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DF3662C"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6A209A">
        <w:rPr>
          <w:rFonts w:ascii="Arial" w:hAnsi="Arial" w:cs="Arial"/>
          <w:b/>
          <w:sz w:val="24"/>
          <w:szCs w:val="24"/>
        </w:rPr>
        <w:t>8</w:t>
      </w:r>
      <w:r w:rsidR="006A209A">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927F74" w:rsidRPr="00927F74">
        <w:rPr>
          <w:rFonts w:ascii="Arial" w:hAnsi="Arial" w:cs="Arial"/>
          <w:b/>
          <w:sz w:val="24"/>
          <w:szCs w:val="24"/>
        </w:rPr>
        <w:t>RP-</w:t>
      </w:r>
      <w:r w:rsidR="006D20A3" w:rsidRPr="006D20A3">
        <w:rPr>
          <w:rFonts w:ascii="Arial" w:hAnsi="Arial" w:cs="Arial"/>
          <w:b/>
          <w:sz w:val="24"/>
          <w:szCs w:val="24"/>
        </w:rPr>
        <w:t>2</w:t>
      </w:r>
      <w:r w:rsidR="00A03A97">
        <w:rPr>
          <w:rFonts w:ascii="Arial" w:hAnsi="Arial" w:cs="Arial"/>
          <w:b/>
          <w:sz w:val="24"/>
          <w:szCs w:val="24"/>
        </w:rPr>
        <w:t>5</w:t>
      </w:r>
      <w:r w:rsidR="002F644D">
        <w:rPr>
          <w:rFonts w:ascii="Arial" w:hAnsi="Arial" w:cs="Arial"/>
          <w:b/>
          <w:sz w:val="24"/>
          <w:szCs w:val="24"/>
        </w:rPr>
        <w:t>1258</w:t>
      </w:r>
    </w:p>
    <w:p w14:paraId="74D3B354" w14:textId="596DCDB8" w:rsidR="00F86A73" w:rsidRPr="00006143" w:rsidRDefault="006A209A" w:rsidP="004B566C">
      <w:pPr>
        <w:tabs>
          <w:tab w:val="left" w:pos="567"/>
        </w:tabs>
        <w:rPr>
          <w:rFonts w:ascii="Arial" w:hAnsi="Arial" w:cs="Arial"/>
          <w:b/>
          <w:sz w:val="24"/>
        </w:rPr>
      </w:pPr>
      <w:r>
        <w:rPr>
          <w:rFonts w:ascii="Arial" w:hAnsi="Arial" w:cs="Arial"/>
          <w:b/>
          <w:sz w:val="24"/>
        </w:rPr>
        <w:t>Prague, Czech Republic, June</w:t>
      </w:r>
      <w:r w:rsidR="00263DE4">
        <w:rPr>
          <w:rFonts w:ascii="Arial" w:hAnsi="Arial" w:cs="Arial"/>
          <w:b/>
          <w:sz w:val="24"/>
        </w:rPr>
        <w:t xml:space="preserve"> 9</w:t>
      </w:r>
      <w:r w:rsidR="00263DE4" w:rsidRPr="00263DE4">
        <w:rPr>
          <w:rFonts w:ascii="Arial" w:hAnsi="Arial" w:cs="Arial"/>
          <w:b/>
          <w:sz w:val="24"/>
          <w:vertAlign w:val="superscript"/>
        </w:rPr>
        <w:t>th</w:t>
      </w:r>
      <w:r w:rsidR="00263DE4">
        <w:rPr>
          <w:rFonts w:ascii="Arial" w:hAnsi="Arial" w:cs="Arial"/>
          <w:b/>
          <w:sz w:val="24"/>
        </w:rPr>
        <w:t>-12</w:t>
      </w:r>
      <w:r w:rsidR="00263DE4" w:rsidRPr="00263DE4">
        <w:rPr>
          <w:rFonts w:ascii="Arial" w:hAnsi="Arial" w:cs="Arial"/>
          <w:b/>
          <w:sz w:val="24"/>
          <w:vertAlign w:val="superscript"/>
        </w:rPr>
        <w:t>th</w:t>
      </w:r>
      <w:r w:rsidR="00263DE4">
        <w:rPr>
          <w:rFonts w:ascii="Arial" w:hAnsi="Arial" w:cs="Arial"/>
          <w:b/>
          <w:sz w:val="24"/>
        </w:rPr>
        <w:t xml:space="preserve"> 2025</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928341"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663A6">
        <w:rPr>
          <w:rFonts w:ascii="Arial" w:hAnsi="Arial" w:cs="Arial"/>
        </w:rPr>
        <w:t>9.2.</w:t>
      </w:r>
      <w:r w:rsidR="00517F91" w:rsidRPr="009663A6">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7BBB984D"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r w:rsidR="006A209A">
              <w:rPr>
                <w:rFonts w:ascii="Arial" w:hAnsi="Arial" w:cs="Arial"/>
                <w:lang w:eastAsia="ja-JP"/>
              </w:rPr>
              <w:t>50577</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7E8935"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CD7271">
              <w:rPr>
                <w:rFonts w:ascii="Arial" w:hAnsi="Arial" w:cs="Arial"/>
                <w:lang w:eastAsia="ja-JP"/>
              </w:rPr>
              <w:t>9</w:t>
            </w:r>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0D4393D7" w:rsidR="008501BA" w:rsidRPr="00006143" w:rsidRDefault="00CD7271" w:rsidP="008501BA">
            <w:pPr>
              <w:tabs>
                <w:tab w:val="left" w:pos="567"/>
              </w:tabs>
              <w:spacing w:after="0"/>
              <w:rPr>
                <w:rFonts w:ascii="Arial" w:hAnsi="Arial" w:cs="Arial"/>
                <w:lang w:eastAsia="ja-JP"/>
              </w:rPr>
            </w:pPr>
            <w:r>
              <w:rPr>
                <w:rFonts w:ascii="Arial" w:hAnsi="Arial" w:cs="Arial"/>
                <w:color w:val="70AD47" w:themeColor="accent6"/>
                <w:lang w:eastAsia="ja-JP"/>
              </w:rPr>
              <w:t>70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138A7F7D"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r w:rsidR="00263DE4">
        <w:rPr>
          <w:rFonts w:cs="Arial"/>
          <w:lang w:eastAsia="ja-JP"/>
        </w:rPr>
        <w:t>-bis</w:t>
      </w:r>
    </w:p>
    <w:p w14:paraId="113166B5" w14:textId="77777777" w:rsidR="00910051" w:rsidRPr="00910051" w:rsidRDefault="00910051" w:rsidP="00910051">
      <w:pPr>
        <w:overflowPunct/>
        <w:autoSpaceDE/>
        <w:autoSpaceDN/>
        <w:adjustRightInd/>
        <w:textAlignment w:val="auto"/>
        <w:outlineLvl w:val="3"/>
        <w:rPr>
          <w:rFonts w:eastAsia="SimSun"/>
          <w:b/>
          <w:u w:val="single"/>
          <w:lang w:eastAsia="ko-KR"/>
        </w:rPr>
      </w:pPr>
      <w:r w:rsidRPr="00910051">
        <w:rPr>
          <w:rFonts w:eastAsia="SimSun"/>
          <w:b/>
          <w:u w:val="single"/>
          <w:lang w:eastAsia="ko-KR"/>
        </w:rPr>
        <w:t>Work Plan</w:t>
      </w:r>
    </w:p>
    <w:p w14:paraId="2F3DF65C" w14:textId="77777777" w:rsidR="00910051" w:rsidRPr="00910051" w:rsidRDefault="00910051" w:rsidP="00910051">
      <w:pPr>
        <w:overflowPunct/>
        <w:autoSpaceDE/>
        <w:autoSpaceDN/>
        <w:adjustRightInd/>
        <w:spacing w:after="120"/>
        <w:textAlignment w:val="auto"/>
        <w:rPr>
          <w:rFonts w:eastAsia="SimSun"/>
          <w:b/>
          <w:bCs/>
          <w:szCs w:val="24"/>
          <w:lang w:eastAsia="zh-CN"/>
        </w:rPr>
      </w:pPr>
      <w:r w:rsidRPr="00910051">
        <w:rPr>
          <w:rFonts w:eastAsia="SimSun"/>
          <w:b/>
          <w:bCs/>
          <w:szCs w:val="24"/>
          <w:lang w:eastAsia="zh-CN"/>
        </w:rPr>
        <w:t>Agreement</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69"/>
        <w:gridCol w:w="2622"/>
        <w:gridCol w:w="5108"/>
      </w:tblGrid>
      <w:tr w:rsidR="00910051" w:rsidRPr="00910051" w14:paraId="31880ACB" w14:textId="77777777" w:rsidTr="00C0061B">
        <w:trPr>
          <w:trHeight w:val="46"/>
          <w:jc w:val="center"/>
        </w:trPr>
        <w:tc>
          <w:tcPr>
            <w:tcW w:w="1369" w:type="dxa"/>
            <w:tcMar>
              <w:top w:w="80" w:type="dxa"/>
              <w:left w:w="80" w:type="dxa"/>
              <w:bottom w:w="80" w:type="dxa"/>
              <w:right w:w="80" w:type="dxa"/>
            </w:tcMar>
            <w:hideMark/>
          </w:tcPr>
          <w:p w14:paraId="772101A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sz w:val="16"/>
                <w:szCs w:val="18"/>
                <w:lang w:eastAsia="en-US"/>
              </w:rPr>
            </w:pPr>
            <w:r w:rsidRPr="00910051">
              <w:rPr>
                <w:rFonts w:ascii="Arial" w:eastAsia="SimSun" w:hAnsi="Arial"/>
                <w:b/>
                <w:sz w:val="16"/>
                <w:szCs w:val="18"/>
                <w:lang w:eastAsia="en-US"/>
              </w:rPr>
              <w:lastRenderedPageBreak/>
              <w:t>Meeting No.</w:t>
            </w:r>
          </w:p>
        </w:tc>
        <w:tc>
          <w:tcPr>
            <w:tcW w:w="2622" w:type="dxa"/>
            <w:tcMar>
              <w:top w:w="80" w:type="dxa"/>
              <w:left w:w="80" w:type="dxa"/>
              <w:bottom w:w="80" w:type="dxa"/>
              <w:right w:w="80" w:type="dxa"/>
            </w:tcMar>
            <w:hideMark/>
          </w:tcPr>
          <w:p w14:paraId="4848985D"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sz w:val="16"/>
                <w:szCs w:val="18"/>
                <w:lang w:eastAsia="en-US"/>
              </w:rPr>
            </w:pPr>
            <w:r w:rsidRPr="00910051">
              <w:rPr>
                <w:rFonts w:ascii="Arial" w:eastAsia="SimSun" w:hAnsi="Arial"/>
                <w:b/>
                <w:bCs/>
                <w:sz w:val="16"/>
                <w:szCs w:val="18"/>
                <w:lang w:eastAsia="en-US"/>
              </w:rPr>
              <w:t>Date</w:t>
            </w:r>
          </w:p>
        </w:tc>
        <w:tc>
          <w:tcPr>
            <w:tcW w:w="5107" w:type="dxa"/>
            <w:tcMar>
              <w:top w:w="80" w:type="dxa"/>
              <w:left w:w="80" w:type="dxa"/>
              <w:bottom w:w="80" w:type="dxa"/>
              <w:right w:w="80" w:type="dxa"/>
            </w:tcMar>
            <w:hideMark/>
          </w:tcPr>
          <w:p w14:paraId="240A130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sz w:val="16"/>
                <w:szCs w:val="18"/>
                <w:lang w:eastAsia="en-US"/>
              </w:rPr>
            </w:pPr>
            <w:r w:rsidRPr="00910051">
              <w:rPr>
                <w:rFonts w:ascii="Arial" w:eastAsia="SimSun" w:hAnsi="Arial"/>
                <w:b/>
                <w:bCs/>
                <w:sz w:val="16"/>
                <w:szCs w:val="18"/>
                <w:lang w:eastAsia="en-US"/>
              </w:rPr>
              <w:t>Details</w:t>
            </w:r>
          </w:p>
        </w:tc>
      </w:tr>
      <w:tr w:rsidR="00910051" w:rsidRPr="00910051" w14:paraId="0F4FD7FD" w14:textId="77777777" w:rsidTr="00C0061B">
        <w:trPr>
          <w:trHeight w:val="141"/>
          <w:jc w:val="center"/>
        </w:trPr>
        <w:tc>
          <w:tcPr>
            <w:tcW w:w="1369" w:type="dxa"/>
            <w:tcMar>
              <w:top w:w="80" w:type="dxa"/>
              <w:left w:w="80" w:type="dxa"/>
              <w:bottom w:w="80" w:type="dxa"/>
              <w:right w:w="80" w:type="dxa"/>
            </w:tcMar>
            <w:hideMark/>
          </w:tcPr>
          <w:p w14:paraId="4B12EA2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RAN4#112</w:t>
            </w:r>
          </w:p>
        </w:tc>
        <w:tc>
          <w:tcPr>
            <w:tcW w:w="2622" w:type="dxa"/>
            <w:tcMar>
              <w:top w:w="80" w:type="dxa"/>
              <w:left w:w="80" w:type="dxa"/>
              <w:bottom w:w="80" w:type="dxa"/>
              <w:right w:w="80" w:type="dxa"/>
            </w:tcMar>
            <w:hideMark/>
          </w:tcPr>
          <w:p w14:paraId="2FACF2C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August 24</w:t>
            </w:r>
          </w:p>
        </w:tc>
        <w:tc>
          <w:tcPr>
            <w:tcW w:w="5107" w:type="dxa"/>
            <w:tcMar>
              <w:top w:w="80" w:type="dxa"/>
              <w:left w:w="80" w:type="dxa"/>
              <w:bottom w:w="80" w:type="dxa"/>
              <w:right w:w="80" w:type="dxa"/>
            </w:tcMar>
            <w:hideMark/>
          </w:tcPr>
          <w:p w14:paraId="18EA2FEF"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Identify Existing Limitations (Phase 1):</w:t>
            </w:r>
          </w:p>
          <w:p w14:paraId="6B3D986C"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Scenario Discussed and early Alignment</w:t>
            </w:r>
          </w:p>
          <w:p w14:paraId="350D54B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Initial Scenario Configuration Alignment</w:t>
            </w:r>
          </w:p>
          <w:p w14:paraId="5B7765C4"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Explore Modelling Approaches (Phase 2):</w:t>
            </w:r>
          </w:p>
          <w:p w14:paraId="0E87EB0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color w:val="FF0000"/>
                <w:sz w:val="16"/>
                <w:szCs w:val="18"/>
                <w:lang w:eastAsia="en-US"/>
              </w:rPr>
            </w:pPr>
            <w:r w:rsidRPr="00910051">
              <w:rPr>
                <w:rFonts w:ascii="Arial" w:eastAsia="SimSun" w:hAnsi="Arial"/>
                <w:sz w:val="16"/>
                <w:szCs w:val="18"/>
                <w:lang w:eastAsia="en-US"/>
              </w:rPr>
              <w:t>Potential approaches to channel modelling discussed</w:t>
            </w:r>
          </w:p>
        </w:tc>
      </w:tr>
      <w:tr w:rsidR="00910051" w:rsidRPr="00910051" w14:paraId="639E7873" w14:textId="77777777" w:rsidTr="00C0061B">
        <w:trPr>
          <w:trHeight w:val="46"/>
          <w:jc w:val="center"/>
        </w:trPr>
        <w:tc>
          <w:tcPr>
            <w:tcW w:w="9099" w:type="dxa"/>
            <w:gridSpan w:val="3"/>
            <w:tcMar>
              <w:top w:w="80" w:type="dxa"/>
              <w:left w:w="80" w:type="dxa"/>
              <w:bottom w:w="80" w:type="dxa"/>
              <w:right w:w="80" w:type="dxa"/>
            </w:tcMar>
          </w:tcPr>
          <w:p w14:paraId="051DCF18"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b/>
                <w:bCs/>
                <w:sz w:val="16"/>
                <w:szCs w:val="18"/>
                <w:lang w:eastAsia="en-US"/>
              </w:rPr>
              <w:t>RAN #105 (September 24)</w:t>
            </w:r>
          </w:p>
        </w:tc>
      </w:tr>
      <w:tr w:rsidR="00910051" w:rsidRPr="00910051" w14:paraId="05C42912" w14:textId="77777777" w:rsidTr="00C0061B">
        <w:trPr>
          <w:trHeight w:val="139"/>
          <w:jc w:val="center"/>
        </w:trPr>
        <w:tc>
          <w:tcPr>
            <w:tcW w:w="1369" w:type="dxa"/>
            <w:tcMar>
              <w:top w:w="80" w:type="dxa"/>
              <w:left w:w="80" w:type="dxa"/>
              <w:bottom w:w="80" w:type="dxa"/>
              <w:right w:w="80" w:type="dxa"/>
            </w:tcMar>
            <w:hideMark/>
          </w:tcPr>
          <w:p w14:paraId="517FBE79"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RAN4#112-bis</w:t>
            </w:r>
          </w:p>
        </w:tc>
        <w:tc>
          <w:tcPr>
            <w:tcW w:w="2622" w:type="dxa"/>
            <w:tcMar>
              <w:top w:w="80" w:type="dxa"/>
              <w:left w:w="80" w:type="dxa"/>
              <w:bottom w:w="80" w:type="dxa"/>
              <w:right w:w="80" w:type="dxa"/>
            </w:tcMar>
            <w:hideMark/>
          </w:tcPr>
          <w:p w14:paraId="2CBB1AF9"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October 24</w:t>
            </w:r>
          </w:p>
        </w:tc>
        <w:tc>
          <w:tcPr>
            <w:tcW w:w="5107" w:type="dxa"/>
            <w:tcMar>
              <w:top w:w="80" w:type="dxa"/>
              <w:left w:w="80" w:type="dxa"/>
              <w:bottom w:w="80" w:type="dxa"/>
              <w:right w:w="80" w:type="dxa"/>
            </w:tcMar>
            <w:hideMark/>
          </w:tcPr>
          <w:p w14:paraId="21069554"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Identify Existing Limitations (Phase 1):</w:t>
            </w:r>
          </w:p>
          <w:p w14:paraId="149B8D50"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Scenarios agreed</w:t>
            </w:r>
          </w:p>
          <w:p w14:paraId="2E88E8B7"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Explore Modelling Approaches (Phase 2):</w:t>
            </w:r>
          </w:p>
          <w:p w14:paraId="5554863A"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Initial simulation parameter alignment</w:t>
            </w:r>
          </w:p>
          <w:p w14:paraId="26AE3F6E"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Considered channel model alignment</w:t>
            </w:r>
          </w:p>
        </w:tc>
      </w:tr>
      <w:tr w:rsidR="00910051" w:rsidRPr="00910051" w14:paraId="77EBCF49" w14:textId="77777777" w:rsidTr="00C0061B">
        <w:trPr>
          <w:trHeight w:val="189"/>
          <w:jc w:val="center"/>
        </w:trPr>
        <w:tc>
          <w:tcPr>
            <w:tcW w:w="1369" w:type="dxa"/>
            <w:tcMar>
              <w:top w:w="80" w:type="dxa"/>
              <w:left w:w="80" w:type="dxa"/>
              <w:bottom w:w="80" w:type="dxa"/>
              <w:right w:w="80" w:type="dxa"/>
            </w:tcMar>
            <w:hideMark/>
          </w:tcPr>
          <w:p w14:paraId="51683D4D"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RAN4#113</w:t>
            </w:r>
          </w:p>
        </w:tc>
        <w:tc>
          <w:tcPr>
            <w:tcW w:w="2622" w:type="dxa"/>
            <w:tcMar>
              <w:top w:w="80" w:type="dxa"/>
              <w:left w:w="80" w:type="dxa"/>
              <w:bottom w:w="80" w:type="dxa"/>
              <w:right w:w="80" w:type="dxa"/>
            </w:tcMar>
            <w:hideMark/>
          </w:tcPr>
          <w:p w14:paraId="2704A1CB"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November 24</w:t>
            </w:r>
          </w:p>
        </w:tc>
        <w:tc>
          <w:tcPr>
            <w:tcW w:w="5107" w:type="dxa"/>
            <w:tcMar>
              <w:top w:w="80" w:type="dxa"/>
              <w:left w:w="80" w:type="dxa"/>
              <w:bottom w:w="80" w:type="dxa"/>
              <w:right w:w="80" w:type="dxa"/>
            </w:tcMar>
            <w:hideMark/>
          </w:tcPr>
          <w:p w14:paraId="77BFB50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Explore Modelling Approaches (Phase 2):</w:t>
            </w:r>
          </w:p>
          <w:p w14:paraId="10907D93"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Simulation parameters agreed</w:t>
            </w:r>
          </w:p>
          <w:p w14:paraId="122E3484"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b/>
                <w:bCs/>
                <w:sz w:val="16"/>
                <w:szCs w:val="18"/>
                <w:lang w:eastAsia="en-US"/>
              </w:rPr>
              <w:t>Develop Test Methodology (Phase 3)</w:t>
            </w:r>
            <w:r w:rsidRPr="00910051">
              <w:rPr>
                <w:rFonts w:ascii="Arial" w:eastAsia="SimSun" w:hAnsi="Arial"/>
                <w:sz w:val="16"/>
                <w:szCs w:val="18"/>
                <w:lang w:eastAsia="en-US"/>
              </w:rPr>
              <w:t>:</w:t>
            </w:r>
          </w:p>
          <w:p w14:paraId="11A163B4"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Testability Discussions</w:t>
            </w:r>
          </w:p>
          <w:p w14:paraId="777AA94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val="fr-FR" w:eastAsia="en-US"/>
              </w:rPr>
            </w:pPr>
            <w:r w:rsidRPr="00910051">
              <w:rPr>
                <w:rFonts w:ascii="Arial" w:eastAsia="SimSun" w:hAnsi="Arial"/>
                <w:sz w:val="16"/>
                <w:szCs w:val="18"/>
                <w:lang w:val="fr-FR" w:eastAsia="en-US"/>
              </w:rPr>
              <w:t>Initial simulations</w:t>
            </w:r>
          </w:p>
          <w:p w14:paraId="37BC440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val="fr-FR" w:eastAsia="en-US"/>
              </w:rPr>
            </w:pPr>
            <w:r w:rsidRPr="00910051">
              <w:rPr>
                <w:rFonts w:ascii="Arial" w:eastAsia="SimSun" w:hAnsi="Arial"/>
                <w:b/>
                <w:bCs/>
                <w:sz w:val="16"/>
                <w:szCs w:val="18"/>
                <w:lang w:val="fr-FR" w:eastAsia="en-US"/>
              </w:rPr>
              <w:t>Document Conclusions (Phase 4):</w:t>
            </w:r>
          </w:p>
          <w:p w14:paraId="4C89E47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Draft TR structure agreed</w:t>
            </w:r>
          </w:p>
          <w:p w14:paraId="610E2D46"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Work split agreed</w:t>
            </w:r>
          </w:p>
        </w:tc>
      </w:tr>
      <w:tr w:rsidR="00910051" w:rsidRPr="00910051" w14:paraId="315F22C9" w14:textId="77777777" w:rsidTr="00C0061B">
        <w:trPr>
          <w:trHeight w:val="46"/>
          <w:jc w:val="center"/>
        </w:trPr>
        <w:tc>
          <w:tcPr>
            <w:tcW w:w="9099" w:type="dxa"/>
            <w:gridSpan w:val="3"/>
            <w:tcMar>
              <w:top w:w="80" w:type="dxa"/>
              <w:left w:w="80" w:type="dxa"/>
              <w:bottom w:w="80" w:type="dxa"/>
              <w:right w:w="80" w:type="dxa"/>
            </w:tcMar>
          </w:tcPr>
          <w:p w14:paraId="2C7C2333"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b/>
                <w:bCs/>
                <w:sz w:val="16"/>
                <w:szCs w:val="18"/>
                <w:lang w:eastAsia="en-US"/>
              </w:rPr>
              <w:t>RAN #106 (December 24)</w:t>
            </w:r>
          </w:p>
        </w:tc>
      </w:tr>
      <w:tr w:rsidR="00910051" w:rsidRPr="00910051" w14:paraId="0231BA56" w14:textId="77777777" w:rsidTr="00C0061B">
        <w:trPr>
          <w:trHeight w:val="96"/>
          <w:jc w:val="center"/>
        </w:trPr>
        <w:tc>
          <w:tcPr>
            <w:tcW w:w="1369" w:type="dxa"/>
            <w:tcMar>
              <w:top w:w="80" w:type="dxa"/>
              <w:left w:w="80" w:type="dxa"/>
              <w:bottom w:w="80" w:type="dxa"/>
              <w:right w:w="80" w:type="dxa"/>
            </w:tcMar>
            <w:hideMark/>
          </w:tcPr>
          <w:p w14:paraId="29C648E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RAN4#114</w:t>
            </w:r>
          </w:p>
        </w:tc>
        <w:tc>
          <w:tcPr>
            <w:tcW w:w="2622" w:type="dxa"/>
            <w:tcMar>
              <w:top w:w="80" w:type="dxa"/>
              <w:left w:w="80" w:type="dxa"/>
              <w:bottom w:w="80" w:type="dxa"/>
              <w:right w:w="80" w:type="dxa"/>
            </w:tcMar>
            <w:hideMark/>
          </w:tcPr>
          <w:p w14:paraId="36E744CC"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Feb 25</w:t>
            </w:r>
          </w:p>
        </w:tc>
        <w:tc>
          <w:tcPr>
            <w:tcW w:w="5107" w:type="dxa"/>
            <w:tcMar>
              <w:top w:w="80" w:type="dxa"/>
              <w:left w:w="80" w:type="dxa"/>
              <w:bottom w:w="80" w:type="dxa"/>
              <w:right w:w="80" w:type="dxa"/>
            </w:tcMar>
            <w:hideMark/>
          </w:tcPr>
          <w:p w14:paraId="61470426"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Develop Test Methodology (Phase 3):</w:t>
            </w:r>
          </w:p>
          <w:p w14:paraId="7C770EED"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Simulation Alignment</w:t>
            </w:r>
          </w:p>
          <w:p w14:paraId="7E84943A"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Document Conclusions (Phase 4):</w:t>
            </w:r>
          </w:p>
          <w:p w14:paraId="3F37784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Initial discussion on potential conclusions</w:t>
            </w:r>
          </w:p>
          <w:p w14:paraId="4E0DCB01"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Draft TPs</w:t>
            </w:r>
          </w:p>
        </w:tc>
      </w:tr>
      <w:tr w:rsidR="00910051" w:rsidRPr="00910051" w14:paraId="74F82DCF" w14:textId="77777777" w:rsidTr="00C0061B">
        <w:trPr>
          <w:trHeight w:val="46"/>
          <w:jc w:val="center"/>
        </w:trPr>
        <w:tc>
          <w:tcPr>
            <w:tcW w:w="9099" w:type="dxa"/>
            <w:gridSpan w:val="3"/>
            <w:tcMar>
              <w:top w:w="80" w:type="dxa"/>
              <w:left w:w="80" w:type="dxa"/>
              <w:bottom w:w="80" w:type="dxa"/>
              <w:right w:w="80" w:type="dxa"/>
            </w:tcMar>
          </w:tcPr>
          <w:p w14:paraId="48C627F8"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b/>
                <w:bCs/>
                <w:sz w:val="16"/>
                <w:szCs w:val="18"/>
                <w:lang w:eastAsia="en-US"/>
              </w:rPr>
              <w:t>RAN #107 (March 25)</w:t>
            </w:r>
          </w:p>
        </w:tc>
      </w:tr>
      <w:tr w:rsidR="00910051" w:rsidRPr="002F644D" w14:paraId="630D650E" w14:textId="77777777" w:rsidTr="00C0061B">
        <w:trPr>
          <w:trHeight w:val="94"/>
          <w:jc w:val="center"/>
        </w:trPr>
        <w:tc>
          <w:tcPr>
            <w:tcW w:w="1369" w:type="dxa"/>
            <w:tcMar>
              <w:top w:w="80" w:type="dxa"/>
              <w:left w:w="80" w:type="dxa"/>
              <w:bottom w:w="80" w:type="dxa"/>
              <w:right w:w="80" w:type="dxa"/>
            </w:tcMar>
            <w:hideMark/>
          </w:tcPr>
          <w:p w14:paraId="70025170"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RAN4#114-bis</w:t>
            </w:r>
          </w:p>
        </w:tc>
        <w:tc>
          <w:tcPr>
            <w:tcW w:w="2622" w:type="dxa"/>
            <w:tcMar>
              <w:top w:w="80" w:type="dxa"/>
              <w:left w:w="80" w:type="dxa"/>
              <w:bottom w:w="80" w:type="dxa"/>
              <w:right w:w="80" w:type="dxa"/>
            </w:tcMar>
            <w:hideMark/>
          </w:tcPr>
          <w:p w14:paraId="23FB1D9D"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April 25</w:t>
            </w:r>
          </w:p>
        </w:tc>
        <w:tc>
          <w:tcPr>
            <w:tcW w:w="5107" w:type="dxa"/>
            <w:tcMar>
              <w:top w:w="80" w:type="dxa"/>
              <w:left w:w="80" w:type="dxa"/>
              <w:bottom w:w="80" w:type="dxa"/>
              <w:right w:w="80" w:type="dxa"/>
            </w:tcMar>
            <w:hideMark/>
          </w:tcPr>
          <w:p w14:paraId="73ABE779"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Develop/Refine Test Methodology (Phase 3):</w:t>
            </w:r>
          </w:p>
          <w:p w14:paraId="24DC0C30"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Further Simulation Alignment, focus on SU-MIMO, in FR1</w:t>
            </w:r>
          </w:p>
          <w:p w14:paraId="28CC5166"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Down select to reduced set of AAVs for CDL Model</w:t>
            </w:r>
          </w:p>
          <w:p w14:paraId="415B863A"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Agree Table for CDL Model</w:t>
            </w:r>
          </w:p>
          <w:p w14:paraId="6F39468B"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Assess potential other SCM candidates</w:t>
            </w:r>
          </w:p>
          <w:p w14:paraId="03543CC8"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val="fr-FR" w:eastAsia="en-US"/>
              </w:rPr>
            </w:pPr>
            <w:r w:rsidRPr="00910051">
              <w:rPr>
                <w:rFonts w:ascii="Arial" w:eastAsia="SimSun" w:hAnsi="Arial"/>
                <w:b/>
                <w:bCs/>
                <w:sz w:val="16"/>
                <w:szCs w:val="18"/>
                <w:lang w:val="fr-FR" w:eastAsia="en-US"/>
              </w:rPr>
              <w:t>Document Conclusions (Phase 4):</w:t>
            </w:r>
          </w:p>
          <w:p w14:paraId="51AC88EA"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val="fr-FR" w:eastAsia="en-US"/>
              </w:rPr>
            </w:pPr>
            <w:r w:rsidRPr="00910051">
              <w:rPr>
                <w:rFonts w:ascii="Arial" w:eastAsia="SimSun" w:hAnsi="Arial"/>
                <w:sz w:val="16"/>
                <w:szCs w:val="18"/>
                <w:lang w:val="fr-FR" w:eastAsia="en-US"/>
              </w:rPr>
              <w:t>Draft TPs</w:t>
            </w:r>
          </w:p>
        </w:tc>
      </w:tr>
      <w:tr w:rsidR="00910051" w:rsidRPr="00910051" w14:paraId="6E353356" w14:textId="77777777" w:rsidTr="00C0061B">
        <w:trPr>
          <w:trHeight w:val="46"/>
          <w:jc w:val="center"/>
        </w:trPr>
        <w:tc>
          <w:tcPr>
            <w:tcW w:w="1369" w:type="dxa"/>
            <w:tcMar>
              <w:top w:w="80" w:type="dxa"/>
              <w:left w:w="80" w:type="dxa"/>
              <w:bottom w:w="80" w:type="dxa"/>
              <w:right w:w="80" w:type="dxa"/>
            </w:tcMar>
            <w:hideMark/>
          </w:tcPr>
          <w:p w14:paraId="13EAB815"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RAN4#115</w:t>
            </w:r>
          </w:p>
        </w:tc>
        <w:tc>
          <w:tcPr>
            <w:tcW w:w="2622" w:type="dxa"/>
            <w:tcMar>
              <w:top w:w="80" w:type="dxa"/>
              <w:left w:w="80" w:type="dxa"/>
              <w:bottom w:w="80" w:type="dxa"/>
              <w:right w:w="80" w:type="dxa"/>
            </w:tcMar>
            <w:hideMark/>
          </w:tcPr>
          <w:p w14:paraId="2EA4C9FB"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May 25</w:t>
            </w:r>
          </w:p>
        </w:tc>
        <w:tc>
          <w:tcPr>
            <w:tcW w:w="5107" w:type="dxa"/>
            <w:tcMar>
              <w:top w:w="80" w:type="dxa"/>
              <w:left w:w="80" w:type="dxa"/>
              <w:bottom w:w="80" w:type="dxa"/>
              <w:right w:w="80" w:type="dxa"/>
            </w:tcMar>
            <w:hideMark/>
          </w:tcPr>
          <w:p w14:paraId="02E57F8C"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Develop Test Methodology (Phase 3):</w:t>
            </w:r>
          </w:p>
          <w:p w14:paraId="395ADDC6"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Final Simulations Alignment</w:t>
            </w:r>
          </w:p>
          <w:p w14:paraId="6DFACC72"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 xml:space="preserve">Decision of what </w:t>
            </w:r>
          </w:p>
          <w:p w14:paraId="49822840"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Document Conclusions (Phase 4):</w:t>
            </w:r>
          </w:p>
          <w:p w14:paraId="214EFC63"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Draft TPs</w:t>
            </w:r>
          </w:p>
        </w:tc>
      </w:tr>
      <w:tr w:rsidR="00910051" w:rsidRPr="00910051" w14:paraId="2264DA0C" w14:textId="77777777" w:rsidTr="00C0061B">
        <w:trPr>
          <w:trHeight w:val="46"/>
          <w:jc w:val="center"/>
        </w:trPr>
        <w:tc>
          <w:tcPr>
            <w:tcW w:w="9099" w:type="dxa"/>
            <w:gridSpan w:val="3"/>
            <w:tcMar>
              <w:top w:w="80" w:type="dxa"/>
              <w:left w:w="80" w:type="dxa"/>
              <w:bottom w:w="80" w:type="dxa"/>
              <w:right w:w="80" w:type="dxa"/>
            </w:tcMar>
          </w:tcPr>
          <w:p w14:paraId="09FF4E20"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RAN #108 (June 25)</w:t>
            </w:r>
          </w:p>
        </w:tc>
      </w:tr>
      <w:tr w:rsidR="00910051" w:rsidRPr="00910051" w14:paraId="5D3D95F9" w14:textId="77777777" w:rsidTr="00C0061B">
        <w:trPr>
          <w:trHeight w:val="46"/>
          <w:jc w:val="center"/>
        </w:trPr>
        <w:tc>
          <w:tcPr>
            <w:tcW w:w="1369" w:type="dxa"/>
            <w:tcMar>
              <w:top w:w="80" w:type="dxa"/>
              <w:left w:w="80" w:type="dxa"/>
              <w:bottom w:w="80" w:type="dxa"/>
              <w:right w:w="80" w:type="dxa"/>
            </w:tcMar>
          </w:tcPr>
          <w:p w14:paraId="120DCF96"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RAN4#116</w:t>
            </w:r>
          </w:p>
        </w:tc>
        <w:tc>
          <w:tcPr>
            <w:tcW w:w="2622" w:type="dxa"/>
            <w:tcMar>
              <w:top w:w="80" w:type="dxa"/>
              <w:left w:w="80" w:type="dxa"/>
              <w:bottom w:w="80" w:type="dxa"/>
              <w:right w:w="80" w:type="dxa"/>
            </w:tcMar>
          </w:tcPr>
          <w:p w14:paraId="36E15D13"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sz w:val="16"/>
                <w:szCs w:val="18"/>
                <w:lang w:eastAsia="en-US"/>
              </w:rPr>
              <w:t>Aug 25</w:t>
            </w:r>
          </w:p>
        </w:tc>
        <w:tc>
          <w:tcPr>
            <w:tcW w:w="5107" w:type="dxa"/>
            <w:tcMar>
              <w:top w:w="80" w:type="dxa"/>
              <w:left w:w="80" w:type="dxa"/>
              <w:bottom w:w="80" w:type="dxa"/>
              <w:right w:w="80" w:type="dxa"/>
            </w:tcMar>
          </w:tcPr>
          <w:p w14:paraId="7EBC627D"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b/>
                <w:bCs/>
                <w:sz w:val="16"/>
                <w:szCs w:val="18"/>
                <w:lang w:eastAsia="en-US"/>
              </w:rPr>
              <w:t>Document Conclusions (Phase 4):</w:t>
            </w:r>
          </w:p>
          <w:p w14:paraId="1C1B4548"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b/>
                <w:bCs/>
                <w:sz w:val="16"/>
                <w:szCs w:val="18"/>
                <w:lang w:eastAsia="en-US"/>
              </w:rPr>
            </w:pPr>
            <w:r w:rsidRPr="00910051">
              <w:rPr>
                <w:rFonts w:ascii="Arial" w:eastAsia="SimSun" w:hAnsi="Arial"/>
                <w:sz w:val="16"/>
                <w:szCs w:val="18"/>
                <w:lang w:eastAsia="en-US"/>
              </w:rPr>
              <w:t>big CR</w:t>
            </w:r>
          </w:p>
        </w:tc>
      </w:tr>
      <w:tr w:rsidR="00910051" w:rsidRPr="00910051" w14:paraId="4949AD5B" w14:textId="77777777" w:rsidTr="00C0061B">
        <w:trPr>
          <w:trHeight w:val="46"/>
          <w:jc w:val="center"/>
        </w:trPr>
        <w:tc>
          <w:tcPr>
            <w:tcW w:w="9099" w:type="dxa"/>
            <w:gridSpan w:val="3"/>
            <w:tcMar>
              <w:top w:w="80" w:type="dxa"/>
              <w:left w:w="80" w:type="dxa"/>
              <w:bottom w:w="80" w:type="dxa"/>
              <w:right w:w="80" w:type="dxa"/>
            </w:tcMar>
          </w:tcPr>
          <w:p w14:paraId="1EAF61DA" w14:textId="77777777" w:rsidR="00910051" w:rsidRPr="00910051" w:rsidRDefault="00910051" w:rsidP="00910051">
            <w:pPr>
              <w:keepNext/>
              <w:keepLines/>
              <w:overflowPunct/>
              <w:autoSpaceDE/>
              <w:autoSpaceDN/>
              <w:adjustRightInd/>
              <w:spacing w:after="0"/>
              <w:jc w:val="center"/>
              <w:textAlignment w:val="auto"/>
              <w:rPr>
                <w:rFonts w:ascii="Arial" w:eastAsia="SimSun" w:hAnsi="Arial"/>
                <w:sz w:val="16"/>
                <w:szCs w:val="18"/>
                <w:lang w:eastAsia="en-US"/>
              </w:rPr>
            </w:pPr>
            <w:r w:rsidRPr="00910051">
              <w:rPr>
                <w:rFonts w:ascii="Arial" w:eastAsia="SimSun" w:hAnsi="Arial"/>
                <w:b/>
                <w:bCs/>
                <w:sz w:val="16"/>
                <w:szCs w:val="18"/>
                <w:lang w:eastAsia="en-US"/>
              </w:rPr>
              <w:t>RAN #109 (Sep 25)</w:t>
            </w:r>
          </w:p>
        </w:tc>
      </w:tr>
    </w:tbl>
    <w:p w14:paraId="2A8C48A3" w14:textId="77777777" w:rsidR="00910051" w:rsidRPr="00910051" w:rsidRDefault="00910051" w:rsidP="00910051">
      <w:pPr>
        <w:overflowPunct/>
        <w:autoSpaceDE/>
        <w:autoSpaceDN/>
        <w:adjustRightInd/>
        <w:spacing w:after="120"/>
        <w:ind w:left="284"/>
        <w:textAlignment w:val="auto"/>
        <w:rPr>
          <w:rFonts w:eastAsia="SimSun"/>
          <w:szCs w:val="24"/>
          <w:lang w:eastAsia="zh-CN"/>
        </w:rPr>
      </w:pPr>
    </w:p>
    <w:p w14:paraId="56DD1CE3" w14:textId="77777777" w:rsidR="005E6533" w:rsidRDefault="005E6533" w:rsidP="005E6533">
      <w:pPr>
        <w:rPr>
          <w:lang w:eastAsia="ja-JP"/>
        </w:rPr>
      </w:pPr>
    </w:p>
    <w:p w14:paraId="5DFA7249" w14:textId="77777777" w:rsidR="00EB16BF" w:rsidRPr="00EB16BF" w:rsidRDefault="00EB16BF" w:rsidP="00EB16BF">
      <w:pPr>
        <w:overflowPunct/>
        <w:autoSpaceDE/>
        <w:autoSpaceDN/>
        <w:adjustRightInd/>
        <w:textAlignment w:val="auto"/>
        <w:outlineLvl w:val="3"/>
        <w:rPr>
          <w:rFonts w:eastAsia="SimSun"/>
          <w:b/>
          <w:u w:val="single"/>
          <w:lang w:eastAsia="ko-KR"/>
        </w:rPr>
      </w:pPr>
      <w:r w:rsidRPr="00EB16BF">
        <w:rPr>
          <w:rFonts w:eastAsia="SimSun"/>
          <w:b/>
          <w:u w:val="single"/>
          <w:lang w:eastAsia="ko-KR"/>
        </w:rPr>
        <w:t>CSI-RS slot offset</w:t>
      </w:r>
    </w:p>
    <w:p w14:paraId="6BFF5327" w14:textId="77777777" w:rsidR="00EB16BF" w:rsidRPr="00EB16BF" w:rsidRDefault="00EB16BF" w:rsidP="00EB16BF">
      <w:pPr>
        <w:overflowPunct/>
        <w:autoSpaceDE/>
        <w:autoSpaceDN/>
        <w:adjustRightInd/>
        <w:spacing w:after="120"/>
        <w:textAlignment w:val="auto"/>
        <w:rPr>
          <w:rFonts w:eastAsia="SimSun"/>
          <w:b/>
          <w:bCs/>
          <w:szCs w:val="24"/>
          <w:lang w:eastAsia="zh-CN"/>
        </w:rPr>
      </w:pPr>
      <w:r w:rsidRPr="00EB16BF">
        <w:rPr>
          <w:rFonts w:eastAsia="SimSun"/>
          <w:b/>
          <w:bCs/>
          <w:szCs w:val="24"/>
          <w:lang w:eastAsia="zh-CN"/>
        </w:rPr>
        <w:t>Agreement</w:t>
      </w:r>
    </w:p>
    <w:p w14:paraId="3D25E9F1" w14:textId="77777777" w:rsidR="00EB16BF" w:rsidRPr="00EB16BF" w:rsidRDefault="00EB16BF" w:rsidP="00EB16BF">
      <w:pPr>
        <w:overflowPunct/>
        <w:autoSpaceDE/>
        <w:autoSpaceDN/>
        <w:adjustRightInd/>
        <w:spacing w:after="120"/>
        <w:textAlignment w:val="auto"/>
        <w:rPr>
          <w:rFonts w:eastAsia="SimSun"/>
          <w:szCs w:val="24"/>
          <w:lang w:eastAsia="zh-CN"/>
        </w:rPr>
      </w:pPr>
      <w:r w:rsidRPr="00EB16BF">
        <w:rPr>
          <w:rFonts w:eastAsia="SimSun"/>
          <w:szCs w:val="24"/>
          <w:lang w:eastAsia="zh-CN"/>
        </w:rPr>
        <w:t>RAN4 to assume slot offset 0 for CSI-RS for CSI acquisition</w:t>
      </w:r>
    </w:p>
    <w:p w14:paraId="728C963E" w14:textId="77777777" w:rsidR="00EB16BF" w:rsidRPr="00EB16BF" w:rsidRDefault="00EB16BF" w:rsidP="00EB16BF">
      <w:pPr>
        <w:overflowPunct/>
        <w:autoSpaceDE/>
        <w:autoSpaceDN/>
        <w:adjustRightInd/>
        <w:spacing w:after="120"/>
        <w:textAlignment w:val="auto"/>
        <w:rPr>
          <w:rFonts w:eastAsia="SimSun"/>
          <w:szCs w:val="24"/>
          <w:lang w:eastAsia="zh-CN"/>
        </w:rPr>
      </w:pPr>
      <w:r w:rsidRPr="00EB16BF">
        <w:rPr>
          <w:rFonts w:eastAsia="SimSun"/>
          <w:szCs w:val="24"/>
          <w:lang w:eastAsia="zh-CN"/>
        </w:rPr>
        <w:t>No performance impact expected if 1 is used.</w:t>
      </w:r>
    </w:p>
    <w:p w14:paraId="27DA0074" w14:textId="77777777" w:rsidR="00EB16BF" w:rsidRDefault="00EB16BF" w:rsidP="005E6533">
      <w:pPr>
        <w:rPr>
          <w:lang w:eastAsia="ja-JP"/>
        </w:rPr>
      </w:pPr>
    </w:p>
    <w:p w14:paraId="4D345AA1" w14:textId="77777777" w:rsidR="00C34270" w:rsidRPr="00C34270" w:rsidRDefault="00C34270" w:rsidP="00C34270">
      <w:pPr>
        <w:overflowPunct/>
        <w:autoSpaceDE/>
        <w:autoSpaceDN/>
        <w:adjustRightInd/>
        <w:textAlignment w:val="auto"/>
        <w:outlineLvl w:val="3"/>
        <w:rPr>
          <w:rFonts w:eastAsia="SimSun"/>
          <w:b/>
          <w:u w:val="single"/>
          <w:lang w:eastAsia="ko-KR"/>
        </w:rPr>
      </w:pPr>
      <w:r w:rsidRPr="00C34270">
        <w:rPr>
          <w:rFonts w:eastAsia="SimSun"/>
          <w:b/>
          <w:u w:val="single"/>
          <w:lang w:eastAsia="ko-KR"/>
        </w:rPr>
        <w:t xml:space="preserve">TDL Steering Model </w:t>
      </w:r>
    </w:p>
    <w:p w14:paraId="6C85C1D4" w14:textId="77777777" w:rsidR="00C34270" w:rsidRPr="00C34270" w:rsidRDefault="00C34270" w:rsidP="00C34270">
      <w:pPr>
        <w:overflowPunct/>
        <w:autoSpaceDE/>
        <w:autoSpaceDN/>
        <w:adjustRightInd/>
        <w:spacing w:after="120"/>
        <w:textAlignment w:val="auto"/>
        <w:rPr>
          <w:rFonts w:eastAsia="SimSun"/>
          <w:b/>
          <w:bCs/>
          <w:szCs w:val="24"/>
          <w:lang w:eastAsia="zh-CN"/>
        </w:rPr>
      </w:pPr>
      <w:r w:rsidRPr="00C34270">
        <w:rPr>
          <w:rFonts w:eastAsia="SimSun"/>
          <w:b/>
          <w:bCs/>
          <w:szCs w:val="24"/>
          <w:lang w:eastAsia="zh-CN"/>
        </w:rPr>
        <w:t>Agreement</w:t>
      </w:r>
    </w:p>
    <w:p w14:paraId="6269DF12" w14:textId="77777777" w:rsidR="00C34270" w:rsidRPr="00C34270" w:rsidRDefault="00C34270" w:rsidP="00C34270">
      <w:pPr>
        <w:overflowPunct/>
        <w:autoSpaceDE/>
        <w:autoSpaceDN/>
        <w:adjustRightInd/>
        <w:spacing w:after="120"/>
        <w:textAlignment w:val="auto"/>
        <w:rPr>
          <w:rFonts w:eastAsia="SimSun"/>
          <w:szCs w:val="24"/>
          <w:lang w:eastAsia="zh-CN"/>
        </w:rPr>
      </w:pPr>
      <w:r w:rsidRPr="00C34270">
        <w:rPr>
          <w:rFonts w:eastAsia="SimSun"/>
          <w:szCs w:val="24"/>
          <w:lang w:eastAsia="zh-CN"/>
        </w:rPr>
        <w:t>Steering matrix definition will be unified as per the following:</w:t>
      </w:r>
    </w:p>
    <w:tbl>
      <w:tblPr>
        <w:tblStyle w:val="TableGrid5"/>
        <w:tblW w:w="0" w:type="auto"/>
        <w:tblLook w:val="04A0" w:firstRow="1" w:lastRow="0" w:firstColumn="1" w:lastColumn="0" w:noHBand="0" w:noVBand="1"/>
      </w:tblPr>
      <w:tblGrid>
        <w:gridCol w:w="9631"/>
      </w:tblGrid>
      <w:tr w:rsidR="00C34270" w:rsidRPr="00C34270" w14:paraId="381A1297" w14:textId="77777777" w:rsidTr="00C0061B">
        <w:tc>
          <w:tcPr>
            <w:tcW w:w="9631" w:type="dxa"/>
          </w:tcPr>
          <w:p w14:paraId="129F9586" w14:textId="77777777" w:rsidR="00C34270" w:rsidRPr="00C34270" w:rsidRDefault="00C34270" w:rsidP="00C34270">
            <w:pPr>
              <w:rPr>
                <w:rFonts w:eastAsia="Malgun Gothic"/>
                <w:lang w:eastAsia="ko-KR"/>
              </w:rPr>
            </w:pPr>
            <w:r w:rsidRPr="00C34270">
              <w:rPr>
                <w:rFonts w:eastAsia="Malgun Gothic"/>
                <w:lang w:eastAsia="ko-KR"/>
              </w:rPr>
              <w:t>Steering matrix definitions:</w:t>
            </w:r>
          </w:p>
          <w:p w14:paraId="0F38034F" w14:textId="77777777" w:rsidR="00C34270" w:rsidRPr="00C34270" w:rsidRDefault="002F644D" w:rsidP="00C34270">
            <w:pPr>
              <w:numPr>
                <w:ilvl w:val="0"/>
                <w:numId w:val="31"/>
              </w:numPr>
              <w:rPr>
                <w:rFonts w:eastAsia="Malgun Gothic"/>
                <w:lang w:eastAsia="ko-KR"/>
              </w:rPr>
            </w:pPr>
            <m:oMath>
              <m:sSubSup>
                <m:sSubSupPr>
                  <m:ctrlPr>
                    <w:rPr>
                      <w:rFonts w:ascii="Cambria Math" w:eastAsia="Malgun Gothic" w:hAnsi="Cambria Math"/>
                      <w:i/>
                      <w:iCs/>
                      <w:lang w:eastAsia="ko-KR"/>
                    </w:rPr>
                  </m:ctrlPr>
                </m:sSubSupPr>
                <m:e>
                  <m:r>
                    <w:rPr>
                      <w:rFonts w:ascii="Cambria Math" w:eastAsia="Malgun Gothic" w:hAnsi="Cambria Math"/>
                      <w:lang w:eastAsia="ko-KR"/>
                    </w:rPr>
                    <m:t>D</m:t>
                  </m:r>
                </m:e>
                <m:sub>
                  <m:r>
                    <w:rPr>
                      <w:rFonts w:ascii="Cambria Math" w:eastAsia="Malgun Gothic" w:hAnsi="Cambria Math"/>
                      <w:lang w:eastAsia="ko-KR"/>
                    </w:rPr>
                    <m:t>n</m:t>
                  </m:r>
                </m:sub>
                <m:sup>
                  <m:r>
                    <w:rPr>
                      <w:rFonts w:ascii="Cambria Math" w:eastAsia="Malgun Gothic" w:hAnsi="Cambria Math"/>
                      <w:lang w:eastAsia="ko-KR"/>
                    </w:rPr>
                    <m:t>(</m:t>
                  </m:r>
                  <m:r>
                    <w:rPr>
                      <w:rFonts w:ascii="Cambria Math" w:eastAsia="Malgun Gothic" w:hAnsi="Cambria Math"/>
                      <w:lang w:eastAsia="ko-KR"/>
                    </w:rPr>
                    <m:t>tx</m:t>
                  </m:r>
                  <m:r>
                    <w:rPr>
                      <w:rFonts w:ascii="Cambria Math" w:eastAsia="Malgun Gothic" w:hAnsi="Cambria Math"/>
                      <w:lang w:eastAsia="ko-KR"/>
                    </w:rPr>
                    <m:t>)</m:t>
                  </m:r>
                </m:sup>
              </m:sSubSup>
              <m:r>
                <w:rPr>
                  <w:rFonts w:ascii="Cambria Math" w:eastAsia="Malgun Gothic" w:hAnsi="Cambria Math"/>
                  <w:lang w:eastAsia="ko-KR"/>
                </w:rPr>
                <m:t>=</m:t>
              </m:r>
              <m:d>
                <m:dPr>
                  <m:begChr m:val="["/>
                  <m:endChr m:val="]"/>
                  <m:ctrlPr>
                    <w:rPr>
                      <w:rFonts w:ascii="Cambria Math" w:eastAsia="Malgun Gothic" w:hAnsi="Cambria Math"/>
                      <w:i/>
                      <w:iCs/>
                      <w:lang w:eastAsia="ko-KR"/>
                    </w:rPr>
                  </m:ctrlPr>
                </m:dPr>
                <m:e>
                  <m:m>
                    <m:mPr>
                      <m:mcs>
                        <m:mc>
                          <m:mcPr>
                            <m:count m:val="2"/>
                            <m:mcJc m:val="center"/>
                          </m:mcPr>
                        </m:mc>
                      </m:mcs>
                      <m:ctrlPr>
                        <w:rPr>
                          <w:rFonts w:ascii="Cambria Math" w:eastAsia="Malgun Gothic" w:hAnsi="Cambria Math"/>
                          <w:i/>
                          <w:iCs/>
                          <w:lang w:eastAsia="ko-KR"/>
                        </w:rPr>
                      </m:ctrlPr>
                    </m:mPr>
                    <m:mr>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mr>
                  </m:m>
                </m:e>
              </m:d>
              <m:r>
                <w:rPr>
                  <w:rFonts w:ascii="Cambria Math" w:eastAsia="Malgun Gothic" w:hAnsi="Cambria Math"/>
                  <w:lang w:eastAsia="ko-KR"/>
                </w:rPr>
                <m:t>⊗</m:t>
              </m:r>
              <m:d>
                <m:dPr>
                  <m:ctrlPr>
                    <w:rPr>
                      <w:rFonts w:ascii="Cambria Math" w:eastAsia="Malgun Gothic" w:hAnsi="Cambria Math"/>
                      <w:i/>
                      <w:iCs/>
                      <w:lang w:eastAsia="ko-KR"/>
                    </w:rPr>
                  </m:ctrlPr>
                </m:dPr>
                <m:e>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tx</m:t>
                          </m:r>
                          <m: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w:rPr>
                              <w:rFonts w:ascii="Cambria Math" w:eastAsia="Malgun Gothic" w:hAnsi="Cambria Math"/>
                              <w:lang w:eastAsia="ko-KR"/>
                            </w:rPr>
                            <m:t>)</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tx</m:t>
                          </m:r>
                          <m:r>
                            <w:rPr>
                              <w:rFonts w:ascii="Cambria Math" w:eastAsia="Malgun Gothic" w:hAnsi="Cambria Math"/>
                              <w:lang w:eastAsia="ko-KR"/>
                            </w:rPr>
                            <m:t>1</m:t>
                          </m:r>
                        </m:sub>
                      </m:sSub>
                    </m:e>
                  </m:d>
                  <m:r>
                    <w:rPr>
                      <w:rFonts w:ascii="Cambria Math" w:eastAsia="Malgun Gothic" w:hAnsi="Cambria Math"/>
                      <w:lang w:eastAsia="ko-KR"/>
                    </w:rPr>
                    <m:t>⊗</m:t>
                  </m:r>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tx</m:t>
                          </m:r>
                          <m:r>
                            <w:rPr>
                              <w:rFonts w:ascii="Cambria Math" w:eastAsia="Malgun Gothic" w:hAnsi="Cambria Math"/>
                              <w:lang w:eastAsia="ko-KR"/>
                            </w:rPr>
                            <m:t>2</m:t>
                          </m:r>
                        </m:sub>
                        <m:sup>
                          <m:r>
                            <w:rPr>
                              <w:rFonts w:ascii="Cambria Math" w:eastAsia="Malgun Gothic" w:hAnsi="Cambria Math"/>
                              <w:lang w:eastAsia="ko-KR"/>
                            </w:rPr>
                            <m:t>(</m:t>
                          </m:r>
                          <m:r>
                            <w:rPr>
                              <w:rFonts w:ascii="Cambria Math" w:eastAsia="Malgun Gothic" w:hAnsi="Cambria Math"/>
                              <w:lang w:eastAsia="ko-KR"/>
                            </w:rPr>
                            <m:t>n</m:t>
                          </m:r>
                          <m:r>
                            <w:rPr>
                              <w:rFonts w:ascii="Cambria Math" w:eastAsia="Malgun Gothic" w:hAnsi="Cambria Math"/>
                              <w:lang w:eastAsia="ko-KR"/>
                            </w:rPr>
                            <m:t>)</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tx</m:t>
                          </m:r>
                          <m:r>
                            <w:rPr>
                              <w:rFonts w:ascii="Cambria Math" w:eastAsia="Malgun Gothic" w:hAnsi="Cambria Math"/>
                              <w:lang w:eastAsia="ko-KR"/>
                            </w:rPr>
                            <m:t>2</m:t>
                          </m:r>
                        </m:sub>
                      </m:sSub>
                    </m:e>
                  </m:d>
                </m:e>
              </m:d>
            </m:oMath>
          </w:p>
          <w:p w14:paraId="72E3A811" w14:textId="77777777" w:rsidR="00C34270" w:rsidRPr="00C34270" w:rsidRDefault="002F644D" w:rsidP="00C34270">
            <w:pPr>
              <w:numPr>
                <w:ilvl w:val="0"/>
                <w:numId w:val="31"/>
              </w:numPr>
              <w:rPr>
                <w:rFonts w:eastAsia="Malgun Gothic"/>
                <w:lang w:eastAsia="ko-KR"/>
              </w:rPr>
            </w:pPr>
            <m:oMath>
              <m:sSubSup>
                <m:sSubSupPr>
                  <m:ctrlPr>
                    <w:rPr>
                      <w:rFonts w:ascii="Cambria Math" w:eastAsia="Malgun Gothic" w:hAnsi="Cambria Math"/>
                      <w:i/>
                      <w:iCs/>
                      <w:lang w:eastAsia="ko-KR"/>
                    </w:rPr>
                  </m:ctrlPr>
                </m:sSubSupPr>
                <m:e>
                  <m:r>
                    <w:rPr>
                      <w:rFonts w:ascii="Cambria Math" w:eastAsia="Malgun Gothic" w:hAnsi="Cambria Math"/>
                      <w:lang w:eastAsia="ko-KR"/>
                    </w:rPr>
                    <m:t>D</m:t>
                  </m:r>
                </m:e>
                <m:sub>
                  <m:r>
                    <w:rPr>
                      <w:rFonts w:ascii="Cambria Math" w:eastAsia="Malgun Gothic" w:hAnsi="Cambria Math"/>
                      <w:lang w:eastAsia="ko-KR"/>
                    </w:rPr>
                    <m:t>n</m:t>
                  </m:r>
                </m:sub>
                <m:sup>
                  <m:r>
                    <w:rPr>
                      <w:rFonts w:ascii="Cambria Math" w:eastAsia="Malgun Gothic" w:hAnsi="Cambria Math"/>
                      <w:lang w:eastAsia="ko-KR"/>
                    </w:rPr>
                    <m:t>(</m:t>
                  </m:r>
                  <m:r>
                    <w:rPr>
                      <w:rFonts w:ascii="Cambria Math" w:eastAsia="Malgun Gothic" w:hAnsi="Cambria Math"/>
                      <w:lang w:eastAsia="ko-KR"/>
                    </w:rPr>
                    <m:t>rx</m:t>
                  </m:r>
                  <m:r>
                    <w:rPr>
                      <w:rFonts w:ascii="Cambria Math" w:eastAsia="Malgun Gothic" w:hAnsi="Cambria Math"/>
                      <w:lang w:eastAsia="ko-KR"/>
                    </w:rPr>
                    <m:t>)</m:t>
                  </m:r>
                </m:sup>
              </m:sSubSup>
              <m:r>
                <w:rPr>
                  <w:rFonts w:ascii="Cambria Math" w:eastAsia="Malgun Gothic" w:hAnsi="Cambria Math"/>
                  <w:lang w:eastAsia="ko-KR"/>
                </w:rPr>
                <m:t>=</m:t>
              </m:r>
              <m:d>
                <m:dPr>
                  <m:begChr m:val="["/>
                  <m:endChr m:val="]"/>
                  <m:ctrlPr>
                    <w:rPr>
                      <w:rFonts w:ascii="Cambria Math" w:eastAsia="Malgun Gothic" w:hAnsi="Cambria Math"/>
                      <w:i/>
                      <w:iCs/>
                      <w:lang w:eastAsia="ko-KR"/>
                    </w:rPr>
                  </m:ctrlPr>
                </m:dPr>
                <m:e>
                  <m:m>
                    <m:mPr>
                      <m:mcs>
                        <m:mc>
                          <m:mcPr>
                            <m:count m:val="2"/>
                            <m:mcJc m:val="center"/>
                          </m:mcPr>
                        </m:mc>
                      </m:mcs>
                      <m:ctrlPr>
                        <w:rPr>
                          <w:rFonts w:ascii="Cambria Math" w:eastAsia="Malgun Gothic" w:hAnsi="Cambria Math"/>
                          <w:i/>
                          <w:iCs/>
                          <w:lang w:eastAsia="ko-KR"/>
                        </w:rPr>
                      </m:ctrlPr>
                    </m:mPr>
                    <m:mr>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mr>
                  </m:m>
                </m:e>
              </m:d>
              <m:r>
                <w:rPr>
                  <w:rFonts w:ascii="Cambria Math" w:eastAsia="Malgun Gothic" w:hAnsi="Cambria Math"/>
                  <w:lang w:eastAsia="ko-KR"/>
                </w:rPr>
                <m:t>⊗</m:t>
              </m:r>
              <m:d>
                <m:dPr>
                  <m:ctrlPr>
                    <w:rPr>
                      <w:rFonts w:ascii="Cambria Math" w:eastAsia="Malgun Gothic" w:hAnsi="Cambria Math"/>
                      <w:i/>
                      <w:lang w:eastAsia="ko-KR"/>
                    </w:rPr>
                  </m:ctrlPr>
                </m:dPr>
                <m:e>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rx</m:t>
                          </m:r>
                          <m: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w:rPr>
                              <w:rFonts w:ascii="Cambria Math" w:eastAsia="Malgun Gothic" w:hAnsi="Cambria Math"/>
                              <w:lang w:eastAsia="ko-KR"/>
                            </w:rPr>
                            <m:t>)</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rx</m:t>
                          </m:r>
                          <m:r>
                            <w:rPr>
                              <w:rFonts w:ascii="Cambria Math" w:eastAsia="Malgun Gothic" w:hAnsi="Cambria Math"/>
                              <w:lang w:eastAsia="ko-KR"/>
                            </w:rPr>
                            <m:t>1</m:t>
                          </m:r>
                        </m:sub>
                      </m:sSub>
                    </m:e>
                  </m:d>
                  <m:r>
                    <w:rPr>
                      <w:rFonts w:ascii="Cambria Math" w:eastAsia="Malgun Gothic" w:hAnsi="Cambria Math"/>
                      <w:lang w:eastAsia="ko-KR"/>
                    </w:rPr>
                    <m:t>⊗</m:t>
                  </m:r>
                  <m:r>
                    <w:rPr>
                      <w:rFonts w:ascii="Cambria Math" w:eastAsia="Malgun Gothic" w:hAnsi="Cambria Math"/>
                      <w:lang w:eastAsia="ko-KR"/>
                    </w:rPr>
                    <m:t>D</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eastAsia="Malgun Gothic" w:hAnsi="Cambria Math"/>
                              <w:lang w:eastAsia="ko-KR"/>
                            </w:rPr>
                            <m:t>θ</m:t>
                          </m:r>
                        </m:e>
                        <m:sub>
                          <m:r>
                            <w:rPr>
                              <w:rFonts w:ascii="Cambria Math" w:eastAsia="Malgun Gothic" w:hAnsi="Cambria Math"/>
                              <w:lang w:eastAsia="ko-KR"/>
                            </w:rPr>
                            <m:t>rx</m:t>
                          </m:r>
                          <m:r>
                            <w:rPr>
                              <w:rFonts w:ascii="Cambria Math" w:eastAsia="Malgun Gothic" w:hAnsi="Cambria Math"/>
                              <w:lang w:eastAsia="ko-KR"/>
                            </w:rPr>
                            <m:t>2</m:t>
                          </m:r>
                        </m:sub>
                        <m:sup>
                          <m:r>
                            <w:rPr>
                              <w:rFonts w:ascii="Cambria Math" w:eastAsia="Malgun Gothic" w:hAnsi="Cambria Math"/>
                              <w:lang w:eastAsia="ko-KR"/>
                            </w:rPr>
                            <m:t>(</m:t>
                          </m:r>
                          <m:r>
                            <w:rPr>
                              <w:rFonts w:ascii="Cambria Math" w:eastAsia="Malgun Gothic" w:hAnsi="Cambria Math"/>
                              <w:lang w:eastAsia="ko-KR"/>
                            </w:rPr>
                            <m:t>n</m:t>
                          </m:r>
                          <m:r>
                            <w:rPr>
                              <w:rFonts w:ascii="Cambria Math" w:eastAsia="Malgun Gothic" w:hAnsi="Cambria Math"/>
                              <w:lang w:eastAsia="ko-KR"/>
                            </w:rPr>
                            <m:t>)</m:t>
                          </m:r>
                        </m:sup>
                      </m:sSubSup>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rx</m:t>
                          </m:r>
                          <m:r>
                            <w:rPr>
                              <w:rFonts w:ascii="Cambria Math" w:eastAsia="Malgun Gothic" w:hAnsi="Cambria Math"/>
                              <w:lang w:eastAsia="ko-KR"/>
                            </w:rPr>
                            <m:t>2</m:t>
                          </m:r>
                        </m:sub>
                      </m:sSub>
                    </m:e>
                  </m:d>
                </m:e>
              </m:d>
            </m:oMath>
          </w:p>
          <w:p w14:paraId="22B38120" w14:textId="77777777" w:rsidR="00C34270" w:rsidRPr="00C34270" w:rsidRDefault="00C34270" w:rsidP="00C34270">
            <w:pPr>
              <w:numPr>
                <w:ilvl w:val="0"/>
                <w:numId w:val="31"/>
              </w:numPr>
              <w:rPr>
                <w:rFonts w:eastAsia="Malgun Gothic"/>
                <w:lang w:eastAsia="ko-KR"/>
              </w:rPr>
            </w:pPr>
            <w:r w:rsidRPr="00C34270">
              <w:rPr>
                <w:rFonts w:eastAsia="Malgun Gothic"/>
                <w:lang w:eastAsia="ko-KR"/>
              </w:rPr>
              <w:t xml:space="preserve">The steering matrix of size </w:t>
            </w:r>
            <m:oMath>
              <m:r>
                <w:rPr>
                  <w:rFonts w:ascii="Cambria Math" w:eastAsia="Malgun Gothic" w:hAnsi="Cambria Math"/>
                  <w:lang w:eastAsia="ko-KR"/>
                </w:rPr>
                <m:t>N×</m:t>
              </m:r>
            </m:oMath>
            <w:r w:rsidRPr="00C34270">
              <w:rPr>
                <w:rFonts w:eastAsia="Malgun Gothic"/>
                <w:lang w:eastAsia="ko-KR"/>
              </w:rPr>
              <w:t xml:space="preserve"> </w:t>
            </w:r>
            <m:oMath>
              <m:r>
                <w:rPr>
                  <w:rFonts w:ascii="Cambria Math" w:eastAsia="Malgun Gothic" w:hAnsi="Cambria Math"/>
                  <w:lang w:eastAsia="ko-KR"/>
                </w:rPr>
                <m:t>N</m:t>
              </m:r>
            </m:oMath>
            <w:r w:rsidRPr="00C34270">
              <w:rPr>
                <w:rFonts w:eastAsia="Malgun Gothic"/>
                <w:lang w:eastAsia="ko-KR"/>
              </w:rPr>
              <w:t xml:space="preserve"> as function of phase </w:t>
            </w:r>
            <m:oMath>
              <m:r>
                <w:rPr>
                  <w:rFonts w:ascii="Cambria Math" w:eastAsia="Malgun Gothic" w:hAnsi="Cambria Math"/>
                  <w:lang w:eastAsia="ko-KR"/>
                </w:rPr>
                <m:t>θ</m:t>
              </m:r>
            </m:oMath>
            <w:r w:rsidRPr="00C34270">
              <w:rPr>
                <w:rFonts w:eastAsia="Malgun Gothic"/>
                <w:lang w:eastAsia="ko-KR"/>
              </w:rPr>
              <w:t xml:space="preserve"> is defined as</w:t>
            </w:r>
          </w:p>
          <w:p w14:paraId="5B6D604C" w14:textId="77777777" w:rsidR="00C34270" w:rsidRPr="00C34270" w:rsidRDefault="00C34270" w:rsidP="00C34270">
            <w:pPr>
              <w:numPr>
                <w:ilvl w:val="1"/>
                <w:numId w:val="31"/>
              </w:numPr>
              <w:rPr>
                <w:rFonts w:eastAsia="Malgun Gothic"/>
                <w:lang w:eastAsia="ko-KR"/>
              </w:rPr>
            </w:pPr>
            <m:oMath>
              <m:r>
                <w:rPr>
                  <w:rFonts w:ascii="Cambria Math" w:eastAsia="Malgun Gothic" w:hAnsi="Cambria Math"/>
                  <w:lang w:eastAsia="ko-KR"/>
                </w:rPr>
                <m:t>D</m:t>
              </m:r>
              <m:d>
                <m:dPr>
                  <m:ctrlPr>
                    <w:rPr>
                      <w:rFonts w:ascii="Cambria Math" w:eastAsia="Malgun Gothic" w:hAnsi="Cambria Math"/>
                      <w:i/>
                      <w:lang w:eastAsia="ko-KR"/>
                    </w:rPr>
                  </m:ctrlPr>
                </m:dPr>
                <m:e>
                  <m:r>
                    <w:rPr>
                      <w:rFonts w:ascii="Cambria Math" w:eastAsia="Malgun Gothic" w:hAnsi="Cambria Math"/>
                      <w:lang w:eastAsia="ko-KR"/>
                    </w:rPr>
                    <m:t>θ,N</m:t>
                  </m:r>
                </m:e>
              </m:d>
              <m:r>
                <w:rPr>
                  <w:rFonts w:ascii="Cambria Math" w:eastAsia="Malgun Gothic" w:hAnsi="Cambria Math"/>
                  <w:lang w:eastAsia="ko-KR"/>
                </w:rPr>
                <m:t>=diag</m:t>
              </m:r>
              <m:d>
                <m:dPr>
                  <m:ctrlPr>
                    <w:rPr>
                      <w:rFonts w:ascii="Cambria Math" w:eastAsia="Malgun Gothic" w:hAnsi="Cambria Math"/>
                      <w:i/>
                      <w:lang w:eastAsia="ko-KR"/>
                    </w:rPr>
                  </m:ctrlPr>
                </m:dPr>
                <m:e>
                  <m:d>
                    <m:dPr>
                      <m:begChr m:val="["/>
                      <m:endChr m:val="]"/>
                      <m:ctrlPr>
                        <w:rPr>
                          <w:rFonts w:ascii="Cambria Math" w:eastAsia="Malgun Gothic" w:hAnsi="Cambria Math"/>
                          <w:i/>
                          <w:iCs/>
                          <w:sz w:val="24"/>
                          <w:szCs w:val="24"/>
                          <w:lang w:eastAsia="ko-KR"/>
                        </w:rPr>
                      </m:ctrlPr>
                    </m:dPr>
                    <m:e>
                      <m:m>
                        <m:mPr>
                          <m:mcs>
                            <m:mc>
                              <m:mcPr>
                                <m:count m:val="2"/>
                                <m:mcJc m:val="center"/>
                              </m:mcPr>
                            </m:mc>
                          </m:mcs>
                          <m:ctrlPr>
                            <w:rPr>
                              <w:rFonts w:ascii="Cambria Math" w:eastAsia="Malgun Gothic" w:hAnsi="Cambria Math"/>
                              <w:i/>
                              <w:iCs/>
                              <w:sz w:val="24"/>
                              <w:szCs w:val="24"/>
                              <w:lang w:eastAsia="ko-KR"/>
                            </w:rPr>
                          </m:ctrlPr>
                        </m:mPr>
                        <m:mr>
                          <m:e>
                            <m:m>
                              <m:mPr>
                                <m:mcs>
                                  <m:mc>
                                    <m:mcPr>
                                      <m:count m:val="2"/>
                                      <m:mcJc m:val="center"/>
                                    </m:mcPr>
                                  </m:mc>
                                </m:mcs>
                                <m:ctrlPr>
                                  <w:rPr>
                                    <w:rFonts w:ascii="Cambria Math" w:eastAsia="Malgun Gothic" w:hAnsi="Cambria Math"/>
                                    <w:i/>
                                    <w:iCs/>
                                    <w:sz w:val="24"/>
                                    <w:szCs w:val="24"/>
                                    <w:lang w:eastAsia="ko-KR"/>
                                  </w:rPr>
                                </m:ctrlPr>
                              </m:mPr>
                              <m:mr>
                                <m:e>
                                  <m:r>
                                    <w:rPr>
                                      <w:rFonts w:ascii="Cambria Math" w:eastAsia="Malgun Gothic" w:hAnsi="Cambria Math"/>
                                      <w:lang w:eastAsia="ko-KR"/>
                                    </w:rPr>
                                    <m:t>1</m:t>
                                  </m:r>
                                </m:e>
                                <m:e>
                                  <m:sSup>
                                    <m:sSupPr>
                                      <m:ctrlPr>
                                        <w:rPr>
                                          <w:rFonts w:ascii="Cambria Math" w:eastAsia="Malgun Gothic" w:hAnsi="Cambria Math"/>
                                          <w:i/>
                                          <w:iCs/>
                                          <w:sz w:val="24"/>
                                          <w:szCs w:val="24"/>
                                          <w:lang w:eastAsia="ko-KR"/>
                                        </w:rPr>
                                      </m:ctrlPr>
                                    </m:sSupPr>
                                    <m:e>
                                      <m:r>
                                        <w:rPr>
                                          <w:rFonts w:ascii="Cambria Math" w:eastAsia="Malgun Gothic" w:hAnsi="Cambria Math"/>
                                          <w:lang w:eastAsia="ko-KR"/>
                                        </w:rPr>
                                        <m:t>e</m:t>
                                      </m:r>
                                    </m:e>
                                    <m:sup>
                                      <m:r>
                                        <w:rPr>
                                          <w:rFonts w:ascii="Cambria Math" w:eastAsia="Malgun Gothic" w:hAnsi="Cambria Math"/>
                                          <w:lang w:eastAsia="ko-KR"/>
                                        </w:rPr>
                                        <m:t>jθ</m:t>
                                      </m:r>
                                    </m:sup>
                                  </m:sSup>
                                </m:e>
                              </m:mr>
                            </m:m>
                          </m:e>
                          <m:e>
                            <m:m>
                              <m:mPr>
                                <m:mcs>
                                  <m:mc>
                                    <m:mcPr>
                                      <m:count m:val="2"/>
                                      <m:mcJc m:val="center"/>
                                    </m:mcPr>
                                  </m:mc>
                                </m:mcs>
                                <m:ctrlPr>
                                  <w:rPr>
                                    <w:rFonts w:ascii="Cambria Math" w:eastAsia="Malgun Gothic" w:hAnsi="Cambria Math"/>
                                    <w:i/>
                                    <w:iCs/>
                                    <w:sz w:val="24"/>
                                    <w:szCs w:val="24"/>
                                    <w:lang w:eastAsia="ko-KR"/>
                                  </w:rPr>
                                </m:ctrlPr>
                              </m:mPr>
                              <m:mr>
                                <m:e>
                                  <m:r>
                                    <w:rPr>
                                      <w:rFonts w:ascii="Cambria Math" w:eastAsia="Malgun Gothic" w:hAnsi="Cambria Math"/>
                                      <w:lang w:eastAsia="ko-KR"/>
                                    </w:rPr>
                                    <m:t>⋯</m:t>
                                  </m:r>
                                </m:e>
                                <m:e>
                                  <m:sSup>
                                    <m:sSupPr>
                                      <m:ctrlPr>
                                        <w:rPr>
                                          <w:rFonts w:ascii="Cambria Math" w:eastAsia="Malgun Gothic" w:hAnsi="Cambria Math"/>
                                          <w:i/>
                                          <w:iCs/>
                                          <w:sz w:val="24"/>
                                          <w:szCs w:val="24"/>
                                          <w:lang w:eastAsia="ko-KR"/>
                                        </w:rPr>
                                      </m:ctrlPr>
                                    </m:sSupPr>
                                    <m:e>
                                      <m:r>
                                        <w:rPr>
                                          <w:rFonts w:ascii="Cambria Math" w:eastAsia="Malgun Gothic" w:hAnsi="Cambria Math"/>
                                          <w:lang w:eastAsia="ko-KR"/>
                                        </w:rPr>
                                        <m:t>e</m:t>
                                      </m:r>
                                    </m:e>
                                    <m:sup>
                                      <m:r>
                                        <w:rPr>
                                          <w:rFonts w:ascii="Cambria Math" w:eastAsia="Malgun Gothic" w:hAnsi="Cambria Math"/>
                                          <w:lang w:eastAsia="ko-KR"/>
                                        </w:rPr>
                                        <m:t>jθ(N-1)</m:t>
                                      </m:r>
                                    </m:sup>
                                  </m:sSup>
                                </m:e>
                              </m:mr>
                            </m:m>
                          </m:e>
                        </m:mr>
                      </m:m>
                    </m:e>
                  </m:d>
                </m:e>
              </m:d>
            </m:oMath>
          </w:p>
          <w:p w14:paraId="0E141BE1" w14:textId="77777777" w:rsidR="00C34270" w:rsidRPr="00C34270" w:rsidRDefault="00C34270" w:rsidP="00C34270">
            <w:pPr>
              <w:numPr>
                <w:ilvl w:val="1"/>
                <w:numId w:val="31"/>
              </w:numPr>
              <w:rPr>
                <w:rFonts w:eastAsia="Malgun Gothic"/>
                <w:lang w:eastAsia="ko-KR"/>
              </w:rPr>
            </w:pPr>
            <w:r w:rsidRPr="00C34270">
              <w:rPr>
                <w:rFonts w:eastAsia="Malgun Gothic"/>
                <w:lang w:eastAsia="ko-KR"/>
              </w:rPr>
              <w:t xml:space="preserve">Assuming the antenna arrays employ uniform distance between elements in each linear dimension, the phase shift </w:t>
            </w:r>
            <m:oMath>
              <m:r>
                <w:rPr>
                  <w:rFonts w:ascii="Cambria Math" w:eastAsia="Malgun Gothic" w:hAnsi="Cambria Math"/>
                  <w:lang w:eastAsia="ko-KR"/>
                </w:rPr>
                <m:t>θ</m:t>
              </m:r>
            </m:oMath>
            <w:r w:rsidRPr="00C34270">
              <w:rPr>
                <w:rFonts w:eastAsia="Malgun Gothic"/>
                <w:lang w:eastAsia="ko-KR"/>
              </w:rPr>
              <w:t xml:space="preserve"> corresponds to AOA or AOD angle </w:t>
            </w:r>
            <m:oMath>
              <m:r>
                <w:rPr>
                  <w:rFonts w:ascii="Cambria Math" w:eastAsia="Malgun Gothic" w:hAnsi="Cambria Math"/>
                  <w:lang w:eastAsia="ko-KR"/>
                </w:rPr>
                <m:t>φ</m:t>
              </m:r>
            </m:oMath>
            <w:r w:rsidRPr="00C34270">
              <w:rPr>
                <w:rFonts w:eastAsia="Malgun Gothic"/>
                <w:lang w:eastAsia="ko-KR"/>
              </w:rPr>
              <w:t xml:space="preserve"> so that </w:t>
            </w:r>
            <m:oMath>
              <m:r>
                <w:rPr>
                  <w:rFonts w:ascii="Cambria Math" w:eastAsia="Malgun Gothic" w:hAnsi="Cambria Math"/>
                  <w:lang w:eastAsia="ko-KR"/>
                </w:rPr>
                <m:t>θ</m:t>
              </m:r>
              <m:d>
                <m:dPr>
                  <m:ctrlPr>
                    <w:rPr>
                      <w:rFonts w:ascii="Cambria Math" w:eastAsia="Malgun Gothic" w:hAnsi="Cambria Math"/>
                      <w:i/>
                      <w:lang w:eastAsia="ko-KR"/>
                    </w:rPr>
                  </m:ctrlPr>
                </m:dPr>
                <m:e>
                  <m:r>
                    <w:rPr>
                      <w:rFonts w:ascii="Cambria Math" w:eastAsia="Malgun Gothic" w:hAnsi="Cambria Math"/>
                      <w:lang w:eastAsia="ko-KR"/>
                    </w:rPr>
                    <m:t>φ,</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e>
              </m:d>
              <m:r>
                <w:rPr>
                  <w:rFonts w:ascii="Cambria Math" w:eastAsia="Malgun Gothic" w:hAnsi="Cambria Math"/>
                  <w:lang w:eastAsia="ko-KR"/>
                </w:rPr>
                <m:t>=2π∙</m:t>
              </m:r>
              <m:f>
                <m:fPr>
                  <m:ctrlPr>
                    <w:rPr>
                      <w:rFonts w:ascii="Cambria Math" w:eastAsia="Malgun Gothic" w:hAnsi="Cambria Math"/>
                      <w:i/>
                      <w:lang w:eastAsia="ko-KR"/>
                    </w:rPr>
                  </m:ctrlPr>
                </m:fPr>
                <m:num>
                  <m:r>
                    <w:rPr>
                      <w:rFonts w:ascii="Cambria Math" w:eastAsia="Malgun Gothic" w:hAnsi="Cambria Math"/>
                      <w:lang w:eastAsia="ko-KR"/>
                    </w:rPr>
                    <m:t>d</m:t>
                  </m:r>
                </m:num>
                <m:den>
                  <m:r>
                    <w:rPr>
                      <w:rFonts w:ascii="Cambria Math" w:eastAsia="Malgun Gothic" w:hAnsi="Cambria Math"/>
                      <w:lang w:eastAsia="ko-KR"/>
                    </w:rPr>
                    <m:t>λ</m:t>
                  </m:r>
                </m:den>
              </m:f>
              <m:r>
                <w:rPr>
                  <w:rFonts w:ascii="Cambria Math" w:eastAsia="Malgun Gothic" w:hAnsi="Cambria Math"/>
                  <w:lang w:eastAsia="ko-KR"/>
                </w:rPr>
                <m:t>∙sin</m:t>
              </m:r>
              <m:d>
                <m:dPr>
                  <m:ctrlPr>
                    <w:rPr>
                      <w:rFonts w:ascii="Cambria Math" w:eastAsia="Malgun Gothic" w:hAnsi="Cambria Math"/>
                      <w:i/>
                      <w:lang w:eastAsia="ko-KR"/>
                    </w:rPr>
                  </m:ctrlPr>
                </m:dPr>
                <m:e>
                  <m:r>
                    <w:rPr>
                      <w:rFonts w:ascii="Cambria Math" w:eastAsia="Malgun Gothic" w:hAnsi="Cambria Math"/>
                      <w:lang w:eastAsia="ko-KR"/>
                    </w:rPr>
                    <m:t>φ</m:t>
                  </m:r>
                </m:e>
              </m:d>
            </m:oMath>
            <w:r w:rsidRPr="00C34270">
              <w:rPr>
                <w:rFonts w:eastAsia="Malgun Gothic"/>
                <w:lang w:eastAsia="ko-KR"/>
              </w:rPr>
              <w:t xml:space="preserve">, where </w:t>
            </w:r>
            <w:r w:rsidRPr="00C34270">
              <w:rPr>
                <w:rFonts w:eastAsia="Malgun Gothic"/>
                <w:i/>
                <w:iCs/>
                <w:lang w:eastAsia="ko-KR"/>
              </w:rPr>
              <w:t>d</w:t>
            </w:r>
            <w:r w:rsidRPr="00C34270">
              <w:rPr>
                <w:rFonts w:eastAsia="Malgun Gothic"/>
                <w:lang w:eastAsia="ko-KR"/>
              </w:rPr>
              <w:t xml:space="preserve"> is the distance between adjacent antenna elements and </w:t>
            </w:r>
            <w:r w:rsidRPr="00C34270">
              <w:rPr>
                <w:rFonts w:eastAsia="Malgun Gothic"/>
                <w:i/>
                <w:iCs/>
                <w:lang w:eastAsia="ko-KR"/>
              </w:rPr>
              <w:t>λ</w:t>
            </w:r>
            <w:r w:rsidRPr="00C34270">
              <w:rPr>
                <w:rFonts w:eastAsia="Malgun Gothic"/>
                <w:lang w:eastAsia="ko-KR"/>
              </w:rPr>
              <w:t xml:space="preserve"> is the carrier wavelength.</w:t>
            </w:r>
          </w:p>
          <w:p w14:paraId="347E392B" w14:textId="77777777" w:rsidR="00C34270" w:rsidRPr="00C34270" w:rsidRDefault="00C34270" w:rsidP="00C34270">
            <w:pPr>
              <w:numPr>
                <w:ilvl w:val="1"/>
                <w:numId w:val="31"/>
              </w:numPr>
              <w:rPr>
                <w:rFonts w:eastAsia="Malgun Gothic"/>
                <w:lang w:eastAsia="ko-KR"/>
              </w:rPr>
            </w:pPr>
            <w:r w:rsidRPr="00C34270">
              <w:rPr>
                <w:rFonts w:eastAsia="Malgun Gothic"/>
                <w:lang w:eastAsia="ko-KR"/>
              </w:rPr>
              <w:t xml:space="preserve">The steering phases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tx1</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tx2</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rx1</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θ</m:t>
                  </m:r>
                </m:e>
                <m:sub>
                  <m:r>
                    <w:rPr>
                      <w:rFonts w:ascii="Cambria Math" w:eastAsia="Malgun Gothic" w:hAnsi="Cambria Math"/>
                      <w:lang w:eastAsia="ko-KR"/>
                    </w:rPr>
                    <m:t>rx2</m:t>
                  </m:r>
                </m:sub>
                <m:sup>
                  <m:r>
                    <w:rPr>
                      <w:rFonts w:ascii="Cambria Math" w:eastAsia="Malgun Gothic" w:hAnsi="Cambria Math"/>
                      <w:lang w:eastAsia="ko-KR"/>
                    </w:rPr>
                    <m:t>(n)</m:t>
                  </m:r>
                </m:sup>
              </m:sSubSup>
            </m:oMath>
            <w:r w:rsidRPr="00C34270">
              <w:rPr>
                <w:rFonts w:eastAsia="Malgun Gothic"/>
                <w:lang w:eastAsia="ko-KR"/>
              </w:rPr>
              <w:t xml:space="preserve"> may be specified either directly or by specifying the corresponding directional angles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tx1</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tx2</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rx1</m:t>
                  </m:r>
                </m:sub>
                <m:sup>
                  <m:r>
                    <w:rPr>
                      <w:rFonts w:ascii="Cambria Math" w:eastAsia="Malgun Gothic" w:hAnsi="Cambria Math"/>
                      <w:lang w:eastAsia="ko-KR"/>
                    </w:rPr>
                    <m:t>(n)</m:t>
                  </m:r>
                </m:sup>
              </m:sSubSup>
            </m:oMath>
            <w:r w:rsidRPr="00C34270">
              <w:rPr>
                <w:rFonts w:eastAsia="Malgun Gothic"/>
                <w:sz w:val="24"/>
                <w:szCs w:val="24"/>
                <w:lang w:eastAsia="ko-KR"/>
              </w:rPr>
              <w:t xml:space="preserve">, </w:t>
            </w:r>
            <m:oMath>
              <m:sSubSup>
                <m:sSubSupPr>
                  <m:ctrlPr>
                    <w:rPr>
                      <w:rFonts w:ascii="Cambria Math" w:eastAsia="Malgun Gothic" w:hAnsi="Cambria Math"/>
                      <w:i/>
                      <w:sz w:val="24"/>
                      <w:szCs w:val="24"/>
                      <w:lang w:eastAsia="ko-KR"/>
                    </w:rPr>
                  </m:ctrlPr>
                </m:sSubSupPr>
                <m:e>
                  <m:r>
                    <w:rPr>
                      <w:rFonts w:ascii="Cambria Math" w:eastAsia="Malgun Gothic" w:hAnsi="Cambria Math"/>
                      <w:lang w:eastAsia="ko-KR"/>
                    </w:rPr>
                    <m:t>φ</m:t>
                  </m:r>
                </m:e>
                <m:sub>
                  <m:r>
                    <w:rPr>
                      <w:rFonts w:ascii="Cambria Math" w:eastAsia="Malgun Gothic" w:hAnsi="Cambria Math"/>
                      <w:lang w:eastAsia="ko-KR"/>
                    </w:rPr>
                    <m:t>rx2</m:t>
                  </m:r>
                </m:sub>
                <m:sup>
                  <m:r>
                    <w:rPr>
                      <w:rFonts w:ascii="Cambria Math" w:eastAsia="Malgun Gothic" w:hAnsi="Cambria Math"/>
                      <w:lang w:eastAsia="ko-KR"/>
                    </w:rPr>
                    <m:t>(n)</m:t>
                  </m:r>
                </m:sup>
              </m:sSubSup>
            </m:oMath>
            <w:r w:rsidRPr="00C34270">
              <w:rPr>
                <w:rFonts w:eastAsia="Malgun Gothic"/>
                <w:sz w:val="24"/>
                <w:szCs w:val="24"/>
                <w:lang w:eastAsia="ko-KR"/>
              </w:rPr>
              <w:t>.</w:t>
            </w:r>
          </w:p>
          <w:p w14:paraId="6963E376" w14:textId="77777777" w:rsidR="00C34270" w:rsidRPr="00C34270" w:rsidRDefault="00C34270" w:rsidP="00C34270">
            <w:pPr>
              <w:spacing w:after="120"/>
              <w:rPr>
                <w:rFonts w:eastAsia="Yu Mincho"/>
                <w:szCs w:val="24"/>
                <w:lang w:eastAsia="zh-CN"/>
              </w:rPr>
            </w:pPr>
          </w:p>
        </w:tc>
      </w:tr>
    </w:tbl>
    <w:p w14:paraId="5B47F3D6" w14:textId="77777777" w:rsidR="00C34270" w:rsidRPr="00C34270" w:rsidRDefault="00C34270" w:rsidP="00C34270">
      <w:pPr>
        <w:overflowPunct/>
        <w:autoSpaceDE/>
        <w:autoSpaceDN/>
        <w:adjustRightInd/>
        <w:spacing w:after="120"/>
        <w:textAlignment w:val="auto"/>
        <w:rPr>
          <w:rFonts w:eastAsia="SimSun"/>
          <w:szCs w:val="24"/>
          <w:lang w:eastAsia="zh-CN"/>
        </w:rPr>
      </w:pPr>
    </w:p>
    <w:p w14:paraId="53E97368" w14:textId="77777777" w:rsidR="00577733" w:rsidRPr="00577733" w:rsidRDefault="00577733" w:rsidP="00577733">
      <w:pPr>
        <w:overflowPunct/>
        <w:autoSpaceDE/>
        <w:autoSpaceDN/>
        <w:adjustRightInd/>
        <w:textAlignment w:val="auto"/>
        <w:outlineLvl w:val="3"/>
        <w:rPr>
          <w:rFonts w:eastAsia="SimSun"/>
          <w:b/>
          <w:u w:val="single"/>
          <w:lang w:eastAsia="ko-KR"/>
        </w:rPr>
      </w:pPr>
      <w:r w:rsidRPr="00577733">
        <w:rPr>
          <w:rFonts w:eastAsia="SimSun"/>
          <w:b/>
          <w:u w:val="single"/>
          <w:lang w:eastAsia="ko-KR"/>
        </w:rPr>
        <w:t>Truncated CDL Model</w:t>
      </w:r>
    </w:p>
    <w:p w14:paraId="3DFD4FB9" w14:textId="77777777" w:rsidR="00577733" w:rsidRPr="00577733" w:rsidRDefault="00577733" w:rsidP="00577733">
      <w:pPr>
        <w:overflowPunct/>
        <w:autoSpaceDE/>
        <w:autoSpaceDN/>
        <w:adjustRightInd/>
        <w:textAlignment w:val="auto"/>
        <w:rPr>
          <w:rFonts w:eastAsia="SimSun"/>
          <w:b/>
          <w:bCs/>
          <w:szCs w:val="24"/>
          <w:lang w:eastAsia="zh-CN"/>
        </w:rPr>
      </w:pPr>
      <w:r w:rsidRPr="00577733">
        <w:rPr>
          <w:rFonts w:eastAsia="SimSun"/>
          <w:b/>
          <w:bCs/>
          <w:szCs w:val="24"/>
          <w:lang w:eastAsia="zh-CN"/>
        </w:rPr>
        <w:t>Agreement</w:t>
      </w:r>
    </w:p>
    <w:p w14:paraId="39E8381C" w14:textId="77777777" w:rsidR="00577733" w:rsidRPr="00577733" w:rsidRDefault="00577733" w:rsidP="00577733">
      <w:pPr>
        <w:overflowPunct/>
        <w:autoSpaceDE/>
        <w:autoSpaceDN/>
        <w:adjustRightInd/>
        <w:textAlignment w:val="auto"/>
        <w:rPr>
          <w:rFonts w:eastAsia="SimSun"/>
          <w:szCs w:val="24"/>
          <w:lang w:eastAsia="zh-CN"/>
        </w:rPr>
      </w:pPr>
      <w:r w:rsidRPr="00577733">
        <w:rPr>
          <w:rFonts w:eastAsia="SimSun"/>
          <w:szCs w:val="24"/>
          <w:lang w:eastAsia="zh-CN"/>
        </w:rPr>
        <w:t xml:space="preserve">The configuration table of the truncated CDL model (commonly referred to as ‘A4’) is derived by the procedure detailed in Annex A, and includes truncation, as well as, </w:t>
      </w:r>
      <w:bookmarkStart w:id="0" w:name="_Hlk195174582"/>
      <w:r w:rsidRPr="00577733">
        <w:rPr>
          <w:rFonts w:eastAsia="SimSun"/>
          <w:szCs w:val="24"/>
          <w:lang w:eastAsia="zh-CN"/>
        </w:rPr>
        <w:t>combining of clusters with equal angular profiles under the earliest delay</w:t>
      </w:r>
      <w:bookmarkEnd w:id="0"/>
      <w:r w:rsidRPr="00577733">
        <w:rPr>
          <w:rFonts w:eastAsia="SimSun"/>
          <w:szCs w:val="24"/>
          <w:lang w:eastAsia="zh-CN"/>
        </w:rPr>
        <w:t>. The configuration is based on 38.901 CDL link level tables after delay and angle scaling.</w:t>
      </w:r>
    </w:p>
    <w:p w14:paraId="1CBD6417" w14:textId="77777777" w:rsidR="00577733" w:rsidRPr="00577733" w:rsidRDefault="00577733" w:rsidP="00577733">
      <w:pPr>
        <w:overflowPunct/>
        <w:autoSpaceDE/>
        <w:autoSpaceDN/>
        <w:adjustRightInd/>
        <w:textAlignment w:val="auto"/>
        <w:rPr>
          <w:rFonts w:eastAsia="SimSun"/>
          <w:lang w:eastAsia="ja-JP"/>
        </w:rPr>
      </w:pPr>
      <w:r w:rsidRPr="00577733">
        <w:rPr>
          <w:rFonts w:eastAsia="SimSun"/>
          <w:szCs w:val="24"/>
          <w:lang w:eastAsia="zh-CN"/>
        </w:rPr>
        <w:t>The implementation of the truncated CDL model treats all clusters the same, and uses 20 rays per cluster (i.e., no ray splitting or sub-clustering is applied)</w:t>
      </w:r>
    </w:p>
    <w:p w14:paraId="28B578A2" w14:textId="77777777" w:rsidR="00577733" w:rsidRPr="00577733" w:rsidRDefault="00577733" w:rsidP="00577733">
      <w:pPr>
        <w:overflowPunct/>
        <w:autoSpaceDE/>
        <w:autoSpaceDN/>
        <w:adjustRightInd/>
        <w:spacing w:after="120"/>
        <w:ind w:left="1440" w:hanging="1440"/>
        <w:jc w:val="both"/>
        <w:textAlignment w:val="auto"/>
        <w:rPr>
          <w:rFonts w:eastAsia="MS Mincho"/>
          <w:i/>
          <w:iCs/>
          <w:sz w:val="22"/>
          <w:szCs w:val="24"/>
          <w:lang w:val="x-none" w:eastAsia="ja-JP"/>
        </w:rPr>
      </w:pPr>
      <w:r w:rsidRPr="00577733">
        <w:rPr>
          <w:rFonts w:eastAsia="MS Mincho"/>
          <w:i/>
          <w:iCs/>
          <w:sz w:val="22"/>
          <w:szCs w:val="24"/>
          <w:lang w:val="x-none" w:eastAsia="ja-JP"/>
        </w:rPr>
        <w:t>Note: Companies welcome to bring results for both truncated and untruncated results.</w:t>
      </w:r>
    </w:p>
    <w:p w14:paraId="2E6754FE" w14:textId="77777777" w:rsidR="00C34270" w:rsidRDefault="00C34270" w:rsidP="005E6533">
      <w:pPr>
        <w:rPr>
          <w:lang w:val="x-none" w:eastAsia="ja-JP"/>
        </w:rPr>
      </w:pPr>
    </w:p>
    <w:p w14:paraId="1990C16F" w14:textId="77777777" w:rsidR="00DF24B1" w:rsidRPr="00DF24B1" w:rsidRDefault="00DF24B1" w:rsidP="00DF24B1">
      <w:pPr>
        <w:overflowPunct/>
        <w:autoSpaceDE/>
        <w:autoSpaceDN/>
        <w:adjustRightInd/>
        <w:textAlignment w:val="auto"/>
        <w:outlineLvl w:val="3"/>
        <w:rPr>
          <w:rFonts w:eastAsia="SimSun"/>
          <w:b/>
          <w:u w:val="single"/>
          <w:lang w:eastAsia="ko-KR"/>
        </w:rPr>
      </w:pPr>
      <w:r w:rsidRPr="00DF24B1">
        <w:rPr>
          <w:rFonts w:eastAsia="SimSun"/>
          <w:b/>
          <w:u w:val="single"/>
          <w:lang w:eastAsia="ko-KR"/>
        </w:rPr>
        <w:t>AAV Configuration for alignment</w:t>
      </w:r>
    </w:p>
    <w:p w14:paraId="61597412" w14:textId="77777777" w:rsidR="00DF24B1" w:rsidRPr="00DF24B1" w:rsidRDefault="00DF24B1" w:rsidP="00DF24B1">
      <w:pPr>
        <w:overflowPunct/>
        <w:autoSpaceDE/>
        <w:autoSpaceDN/>
        <w:adjustRightInd/>
        <w:textAlignment w:val="auto"/>
        <w:rPr>
          <w:rFonts w:eastAsia="SimSun"/>
          <w:b/>
          <w:bCs/>
          <w:szCs w:val="24"/>
          <w:lang w:eastAsia="zh-CN"/>
        </w:rPr>
      </w:pPr>
      <w:r w:rsidRPr="00DF24B1">
        <w:rPr>
          <w:rFonts w:eastAsia="SimSun"/>
          <w:b/>
          <w:bCs/>
          <w:szCs w:val="24"/>
          <w:lang w:eastAsia="zh-CN"/>
        </w:rPr>
        <w:t>Agreement</w:t>
      </w:r>
    </w:p>
    <w:p w14:paraId="3FC6D1F2" w14:textId="77777777" w:rsidR="00DF24B1" w:rsidRPr="00DF24B1" w:rsidRDefault="00DF24B1" w:rsidP="00DF24B1">
      <w:pPr>
        <w:numPr>
          <w:ilvl w:val="1"/>
          <w:numId w:val="20"/>
        </w:numPr>
        <w:overflowPunct/>
        <w:autoSpaceDE/>
        <w:autoSpaceDN/>
        <w:adjustRightInd/>
        <w:textAlignment w:val="auto"/>
        <w:rPr>
          <w:rFonts w:eastAsia="MS Mincho"/>
          <w:bCs/>
          <w:lang w:eastAsia="ko-KR"/>
        </w:rPr>
      </w:pPr>
      <w:r w:rsidRPr="00DF24B1">
        <w:rPr>
          <w:rFonts w:eastAsia="MS Mincho"/>
          <w:bCs/>
          <w:lang w:eastAsia="ko-KR"/>
        </w:rPr>
        <w:t>(</w:t>
      </w:r>
      <w:proofErr w:type="gramStart"/>
      <w:r w:rsidRPr="00DF24B1">
        <w:rPr>
          <w:rFonts w:eastAsia="MS Mincho"/>
          <w:bCs/>
          <w:lang w:eastAsia="ko-KR"/>
        </w:rPr>
        <w:t>M,N</w:t>
      </w:r>
      <w:proofErr w:type="gramEnd"/>
      <w:r w:rsidRPr="00DF24B1">
        <w:rPr>
          <w:rFonts w:eastAsia="MS Mincho"/>
          <w:bCs/>
          <w:lang w:eastAsia="ko-KR"/>
        </w:rPr>
        <w:t>,</w:t>
      </w:r>
      <w:proofErr w:type="gramStart"/>
      <w:r w:rsidRPr="00DF24B1">
        <w:rPr>
          <w:rFonts w:eastAsia="MS Mincho"/>
          <w:bCs/>
          <w:lang w:eastAsia="ko-KR"/>
        </w:rPr>
        <w:t>P,M</w:t>
      </w:r>
      <w:r w:rsidRPr="00DF24B1">
        <w:rPr>
          <w:rFonts w:eastAsia="MS Mincho"/>
          <w:bCs/>
          <w:vertAlign w:val="subscript"/>
          <w:lang w:eastAsia="ko-KR"/>
        </w:rPr>
        <w:t>s</w:t>
      </w:r>
      <w:proofErr w:type="gramEnd"/>
      <w:r w:rsidRPr="00DF24B1">
        <w:rPr>
          <w:rFonts w:eastAsia="MS Mincho"/>
          <w:bCs/>
          <w:lang w:eastAsia="ko-KR"/>
        </w:rPr>
        <w:t>,N</w:t>
      </w:r>
      <w:r w:rsidRPr="00DF24B1">
        <w:rPr>
          <w:rFonts w:eastAsia="MS Mincho"/>
          <w:bCs/>
          <w:vertAlign w:val="subscript"/>
          <w:lang w:eastAsia="ko-KR"/>
        </w:rPr>
        <w:t>s</w:t>
      </w:r>
      <w:r w:rsidRPr="00DF24B1">
        <w:rPr>
          <w:rFonts w:eastAsia="MS Mincho"/>
          <w:bCs/>
          <w:lang w:eastAsia="ko-KR"/>
        </w:rPr>
        <w:t>) = (1,4,2,1,1) for 8Tx CSI-RS Ports</w:t>
      </w:r>
    </w:p>
    <w:p w14:paraId="497110F9" w14:textId="77777777" w:rsidR="00DF24B1" w:rsidRPr="00DF24B1" w:rsidRDefault="00DF24B1" w:rsidP="00DF24B1">
      <w:pPr>
        <w:numPr>
          <w:ilvl w:val="1"/>
          <w:numId w:val="20"/>
        </w:numPr>
        <w:overflowPunct/>
        <w:autoSpaceDE/>
        <w:autoSpaceDN/>
        <w:adjustRightInd/>
        <w:textAlignment w:val="auto"/>
        <w:rPr>
          <w:rFonts w:eastAsia="MS Mincho"/>
          <w:bCs/>
          <w:lang w:eastAsia="ko-KR"/>
        </w:rPr>
      </w:pPr>
      <w:r w:rsidRPr="00DF24B1">
        <w:rPr>
          <w:rFonts w:eastAsia="MS Mincho"/>
          <w:bCs/>
          <w:lang w:eastAsia="ko-KR"/>
        </w:rPr>
        <w:t>(</w:t>
      </w:r>
      <w:proofErr w:type="gramStart"/>
      <w:r w:rsidRPr="00DF24B1">
        <w:rPr>
          <w:rFonts w:eastAsia="MS Mincho"/>
          <w:bCs/>
          <w:lang w:eastAsia="ko-KR"/>
        </w:rPr>
        <w:t>M,N</w:t>
      </w:r>
      <w:proofErr w:type="gramEnd"/>
      <w:r w:rsidRPr="00DF24B1">
        <w:rPr>
          <w:rFonts w:eastAsia="MS Mincho"/>
          <w:bCs/>
          <w:lang w:eastAsia="ko-KR"/>
        </w:rPr>
        <w:t>,</w:t>
      </w:r>
      <w:proofErr w:type="gramStart"/>
      <w:r w:rsidRPr="00DF24B1">
        <w:rPr>
          <w:rFonts w:eastAsia="MS Mincho"/>
          <w:bCs/>
          <w:lang w:eastAsia="ko-KR"/>
        </w:rPr>
        <w:t>P,M</w:t>
      </w:r>
      <w:r w:rsidRPr="00DF24B1">
        <w:rPr>
          <w:rFonts w:eastAsia="MS Mincho"/>
          <w:bCs/>
          <w:vertAlign w:val="subscript"/>
          <w:lang w:eastAsia="ko-KR"/>
        </w:rPr>
        <w:t>s</w:t>
      </w:r>
      <w:proofErr w:type="gramEnd"/>
      <w:r w:rsidRPr="00DF24B1">
        <w:rPr>
          <w:rFonts w:eastAsia="MS Mincho"/>
          <w:bCs/>
          <w:lang w:eastAsia="ko-KR"/>
        </w:rPr>
        <w:t>,N</w:t>
      </w:r>
      <w:r w:rsidRPr="00DF24B1">
        <w:rPr>
          <w:rFonts w:eastAsia="MS Mincho"/>
          <w:bCs/>
          <w:vertAlign w:val="subscript"/>
          <w:lang w:eastAsia="ko-KR"/>
        </w:rPr>
        <w:t>s</w:t>
      </w:r>
      <w:r w:rsidRPr="00DF24B1">
        <w:rPr>
          <w:rFonts w:eastAsia="MS Mincho"/>
          <w:bCs/>
          <w:lang w:eastAsia="ko-KR"/>
        </w:rPr>
        <w:t>) = (1,2,2,1,1) for 4Tx CSI-RS Ports</w:t>
      </w:r>
    </w:p>
    <w:p w14:paraId="42859422" w14:textId="77777777" w:rsidR="00DF24B1" w:rsidRDefault="00DF24B1" w:rsidP="005E6533">
      <w:pPr>
        <w:rPr>
          <w:lang w:eastAsia="ja-JP"/>
        </w:rPr>
      </w:pPr>
    </w:p>
    <w:p w14:paraId="78A02E58" w14:textId="77777777" w:rsidR="000074B1" w:rsidRPr="000074B1" w:rsidRDefault="000074B1" w:rsidP="000074B1">
      <w:pPr>
        <w:overflowPunct/>
        <w:autoSpaceDE/>
        <w:autoSpaceDN/>
        <w:adjustRightInd/>
        <w:textAlignment w:val="auto"/>
        <w:outlineLvl w:val="3"/>
        <w:rPr>
          <w:rFonts w:eastAsia="SimSun"/>
          <w:b/>
          <w:u w:val="single"/>
          <w:lang w:eastAsia="ko-KR"/>
        </w:rPr>
      </w:pPr>
      <w:r w:rsidRPr="000074B1">
        <w:rPr>
          <w:rFonts w:eastAsia="SimSun"/>
          <w:b/>
          <w:u w:val="single"/>
          <w:lang w:eastAsia="ko-KR"/>
        </w:rPr>
        <w:t>Angles of Departure and Angles of Arrival</w:t>
      </w:r>
    </w:p>
    <w:p w14:paraId="341EE2E0" w14:textId="77777777" w:rsidR="000074B1" w:rsidRPr="000074B1" w:rsidRDefault="000074B1" w:rsidP="000074B1">
      <w:pPr>
        <w:overflowPunct/>
        <w:autoSpaceDE/>
        <w:autoSpaceDN/>
        <w:adjustRightInd/>
        <w:spacing w:after="120"/>
        <w:textAlignment w:val="auto"/>
        <w:rPr>
          <w:rFonts w:eastAsia="SimSun"/>
          <w:b/>
          <w:bCs/>
          <w:szCs w:val="24"/>
          <w:lang w:eastAsia="zh-CN"/>
        </w:rPr>
      </w:pPr>
      <w:r w:rsidRPr="000074B1">
        <w:rPr>
          <w:rFonts w:eastAsia="SimSun"/>
          <w:b/>
          <w:bCs/>
          <w:szCs w:val="24"/>
          <w:lang w:eastAsia="zh-CN"/>
        </w:rPr>
        <w:t>Agreement</w:t>
      </w:r>
    </w:p>
    <w:p w14:paraId="1FF27D6C" w14:textId="77777777" w:rsidR="000074B1" w:rsidRPr="000074B1" w:rsidRDefault="000074B1" w:rsidP="000074B1">
      <w:pPr>
        <w:overflowPunct/>
        <w:autoSpaceDE/>
        <w:autoSpaceDN/>
        <w:adjustRightInd/>
        <w:spacing w:after="120"/>
        <w:textAlignment w:val="auto"/>
        <w:rPr>
          <w:rFonts w:eastAsia="SimSun"/>
          <w:lang w:eastAsia="ja-JP"/>
        </w:rPr>
      </w:pPr>
      <w:r w:rsidRPr="000074B1">
        <w:rPr>
          <w:rFonts w:eastAsia="SimSun"/>
          <w:szCs w:val="24"/>
          <w:lang w:eastAsia="zh-CN"/>
        </w:rPr>
        <w:t xml:space="preserve">For PDSCH comparison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r w:rsidRPr="000074B1">
        <w:rPr>
          <w:rFonts w:eastAsia="SimSun"/>
          <w:lang w:eastAsia="ja-JP"/>
        </w:rPr>
        <w:t xml:space="preserve"> =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ϕ,model</m:t>
            </m:r>
          </m:sub>
        </m:sSub>
      </m:oMath>
    </w:p>
    <w:p w14:paraId="34C26E1A" w14:textId="77777777" w:rsidR="000074B1" w:rsidRPr="000074B1" w:rsidRDefault="000074B1" w:rsidP="000074B1">
      <w:pPr>
        <w:overflowPunct/>
        <w:autoSpaceDE/>
        <w:autoSpaceDN/>
        <w:adjustRightInd/>
        <w:spacing w:after="120"/>
        <w:textAlignment w:val="auto"/>
        <w:rPr>
          <w:rFonts w:eastAsia="SimSun"/>
          <w:lang w:eastAsia="ja-JP"/>
        </w:rPr>
      </w:pPr>
      <w:r w:rsidRPr="000074B1">
        <w:rPr>
          <w:rFonts w:eastAsia="SimSun"/>
          <w:lang w:eastAsia="ja-JP"/>
        </w:rPr>
        <w:t>For PMI further discussion required.</w:t>
      </w:r>
    </w:p>
    <w:p w14:paraId="2206BB6E" w14:textId="77777777" w:rsidR="000074B1" w:rsidRPr="000074B1" w:rsidRDefault="000074B1" w:rsidP="000074B1">
      <w:pPr>
        <w:overflowPunct/>
        <w:autoSpaceDE/>
        <w:autoSpaceDN/>
        <w:adjustRightInd/>
        <w:spacing w:after="120"/>
        <w:textAlignment w:val="auto"/>
        <w:rPr>
          <w:rFonts w:eastAsia="SimSun"/>
          <w:szCs w:val="24"/>
          <w:lang w:eastAsia="zh-CN"/>
        </w:rPr>
      </w:pPr>
      <w:r w:rsidRPr="000074B1">
        <w:rPr>
          <w:rFonts w:eastAsia="SimSun"/>
          <w:lang w:eastAsia="ja-JP"/>
        </w:rPr>
        <w:t>For TR 38.753, RAN4 to explicitly specify angle wrapping rules.</w:t>
      </w:r>
    </w:p>
    <w:p w14:paraId="0A63F512" w14:textId="77777777" w:rsidR="00DF24B1" w:rsidRDefault="00DF24B1" w:rsidP="005E6533">
      <w:pPr>
        <w:rPr>
          <w:lang w:eastAsia="ja-JP"/>
        </w:rPr>
      </w:pPr>
    </w:p>
    <w:p w14:paraId="329217E9" w14:textId="77777777" w:rsidR="004E7F8A" w:rsidRPr="004E7F8A" w:rsidRDefault="004E7F8A" w:rsidP="004E7F8A">
      <w:pPr>
        <w:overflowPunct/>
        <w:autoSpaceDE/>
        <w:autoSpaceDN/>
        <w:adjustRightInd/>
        <w:textAlignment w:val="auto"/>
        <w:outlineLvl w:val="3"/>
        <w:rPr>
          <w:rFonts w:eastAsia="SimSun"/>
          <w:b/>
          <w:u w:val="single"/>
          <w:lang w:eastAsia="ko-KR"/>
        </w:rPr>
      </w:pPr>
      <w:r w:rsidRPr="004E7F8A">
        <w:rPr>
          <w:rFonts w:eastAsia="SimSun"/>
          <w:b/>
          <w:u w:val="single"/>
          <w:lang w:eastAsia="ko-KR"/>
        </w:rPr>
        <w:t>Delay Grid</w:t>
      </w:r>
    </w:p>
    <w:p w14:paraId="29AC143F" w14:textId="77777777" w:rsidR="004E7F8A" w:rsidRPr="004E7F8A" w:rsidRDefault="004E7F8A" w:rsidP="004E7F8A">
      <w:pPr>
        <w:overflowPunct/>
        <w:autoSpaceDE/>
        <w:autoSpaceDN/>
        <w:adjustRightInd/>
        <w:textAlignment w:val="auto"/>
        <w:rPr>
          <w:rFonts w:eastAsia="SimSun"/>
          <w:b/>
          <w:lang w:eastAsia="ko-KR"/>
        </w:rPr>
      </w:pPr>
      <w:r w:rsidRPr="004E7F8A">
        <w:rPr>
          <w:rFonts w:eastAsia="SimSun"/>
          <w:b/>
          <w:lang w:eastAsia="ko-KR"/>
        </w:rPr>
        <w:t>Agreement</w:t>
      </w:r>
    </w:p>
    <w:p w14:paraId="49917D1E" w14:textId="77777777" w:rsidR="004E7F8A" w:rsidRPr="004E7F8A" w:rsidRDefault="004E7F8A" w:rsidP="004E7F8A">
      <w:pPr>
        <w:overflowPunct/>
        <w:autoSpaceDE/>
        <w:autoSpaceDN/>
        <w:adjustRightInd/>
        <w:textAlignment w:val="auto"/>
        <w:rPr>
          <w:rFonts w:eastAsia="SimSun"/>
          <w:b/>
          <w:lang w:eastAsia="ko-KR"/>
        </w:rPr>
      </w:pPr>
      <w:r w:rsidRPr="004E7F8A">
        <w:rPr>
          <w:rFonts w:eastAsia="SimSun"/>
          <w:lang w:eastAsia="ko-KR"/>
        </w:rPr>
        <w:t>Use a delay resolution of CDL model to [</w:t>
      </w:r>
      <w:proofErr w:type="gramStart"/>
      <w:r w:rsidRPr="004E7F8A">
        <w:rPr>
          <w:rFonts w:eastAsia="SimSun"/>
          <w:lang w:eastAsia="ko-KR"/>
        </w:rPr>
        <w:t>2]ns</w:t>
      </w:r>
      <w:proofErr w:type="gramEnd"/>
      <w:r w:rsidRPr="004E7F8A">
        <w:rPr>
          <w:rFonts w:eastAsia="SimSun"/>
          <w:lang w:eastAsia="ko-KR"/>
        </w:rPr>
        <w:t xml:space="preserve"> for FR1 and to [</w:t>
      </w:r>
      <w:proofErr w:type="gramStart"/>
      <w:r w:rsidRPr="004E7F8A">
        <w:rPr>
          <w:rFonts w:eastAsia="SimSun"/>
          <w:lang w:eastAsia="ko-KR"/>
        </w:rPr>
        <w:t>1]ns</w:t>
      </w:r>
      <w:proofErr w:type="gramEnd"/>
      <w:r w:rsidRPr="004E7F8A">
        <w:rPr>
          <w:rFonts w:eastAsia="SimSun"/>
          <w:lang w:eastAsia="ko-KR"/>
        </w:rPr>
        <w:t xml:space="preserve"> for FR2, so that the CDL model can support requirement/system bandwidths of 500MHz BW in FR1 and 1GHz BW in FR2 for both SU-MIMO and MU-MIMO use cases.</w:t>
      </w:r>
    </w:p>
    <w:p w14:paraId="6D79C5A2" w14:textId="77777777" w:rsidR="004E7F8A" w:rsidRPr="004E7F8A" w:rsidRDefault="004E7F8A" w:rsidP="004E7F8A">
      <w:pPr>
        <w:overflowPunct/>
        <w:autoSpaceDE/>
        <w:autoSpaceDN/>
        <w:adjustRightInd/>
        <w:textAlignment w:val="auto"/>
        <w:rPr>
          <w:rFonts w:eastAsia="SimSun"/>
          <w:b/>
          <w:u w:val="single"/>
          <w:lang w:eastAsia="ko-KR"/>
        </w:rPr>
      </w:pPr>
    </w:p>
    <w:p w14:paraId="739FBA9B" w14:textId="77777777" w:rsidR="004E7F8A" w:rsidRPr="004E7F8A" w:rsidRDefault="004E7F8A" w:rsidP="004E7F8A">
      <w:pPr>
        <w:overflowPunct/>
        <w:autoSpaceDE/>
        <w:autoSpaceDN/>
        <w:adjustRightInd/>
        <w:textAlignment w:val="auto"/>
        <w:outlineLvl w:val="3"/>
        <w:rPr>
          <w:rFonts w:eastAsia="SimSun"/>
          <w:b/>
          <w:u w:val="single"/>
          <w:lang w:eastAsia="ko-KR"/>
        </w:rPr>
      </w:pPr>
      <w:r w:rsidRPr="004E7F8A">
        <w:rPr>
          <w:rFonts w:eastAsia="SimSun"/>
          <w:b/>
          <w:u w:val="single"/>
          <w:lang w:eastAsia="ko-KR"/>
        </w:rPr>
        <w:t>Emulation Accuracy</w:t>
      </w:r>
    </w:p>
    <w:p w14:paraId="51C6B5BB" w14:textId="77777777" w:rsidR="004E7F8A" w:rsidRPr="004E7F8A" w:rsidRDefault="004E7F8A" w:rsidP="004E7F8A">
      <w:pPr>
        <w:overflowPunct/>
        <w:autoSpaceDE/>
        <w:autoSpaceDN/>
        <w:adjustRightInd/>
        <w:textAlignment w:val="auto"/>
        <w:rPr>
          <w:rFonts w:eastAsia="SimSun"/>
          <w:b/>
          <w:bCs/>
          <w:lang w:eastAsia="ja-JP"/>
        </w:rPr>
      </w:pPr>
      <w:r w:rsidRPr="004E7F8A">
        <w:rPr>
          <w:rFonts w:eastAsia="SimSun"/>
          <w:b/>
          <w:bCs/>
          <w:lang w:eastAsia="ja-JP"/>
        </w:rPr>
        <w:t xml:space="preserve">Agreement </w:t>
      </w:r>
    </w:p>
    <w:p w14:paraId="4F36B6A7" w14:textId="77777777" w:rsidR="004E7F8A" w:rsidRPr="004E7F8A" w:rsidRDefault="004E7F8A" w:rsidP="004E7F8A">
      <w:pPr>
        <w:overflowPunct/>
        <w:autoSpaceDE/>
        <w:autoSpaceDN/>
        <w:adjustRightInd/>
        <w:textAlignment w:val="auto"/>
        <w:rPr>
          <w:rFonts w:eastAsia="SimSun"/>
          <w:lang w:eastAsia="ko-KR"/>
        </w:rPr>
      </w:pPr>
      <w:r w:rsidRPr="004E7F8A">
        <w:rPr>
          <w:rFonts w:eastAsia="SimSun"/>
          <w:lang w:eastAsia="ko-KR"/>
        </w:rPr>
        <w:t xml:space="preserve">The required emulation accuracy should be </w:t>
      </w:r>
      <m:oMath>
        <m:d>
          <m:dPr>
            <m:begChr m:val="|"/>
            <m:endChr m:val="|"/>
            <m:ctrlPr>
              <w:rPr>
                <w:rFonts w:ascii="Cambria Math" w:eastAsia="SimSun" w:hAnsi="Cambria Math"/>
                <w:b/>
                <w:bCs/>
                <w:i/>
                <w:lang w:eastAsia="en-US"/>
              </w:rPr>
            </m:ctrlPr>
          </m:dPr>
          <m:e>
            <m:sSubSup>
              <m:sSubSupPr>
                <m:ctrlPr>
                  <w:rPr>
                    <w:rFonts w:ascii="Cambria Math" w:eastAsia="SimSun" w:hAnsi="Cambria Math"/>
                    <w:b/>
                    <w:bCs/>
                    <w:i/>
                    <w:lang w:eastAsia="en-US"/>
                  </w:rPr>
                </m:ctrlPr>
              </m:sSubSupPr>
              <m:e>
                <m:r>
                  <m:rPr>
                    <m:sty m:val="bi"/>
                  </m:rPr>
                  <w:rPr>
                    <w:rFonts w:ascii="Cambria Math" w:eastAsia="SimSun" w:hAnsi="Cambria Math"/>
                    <w:lang w:eastAsia="en-US"/>
                  </w:rPr>
                  <m:t>τ</m:t>
                </m:r>
              </m:e>
              <m:sub>
                <m:r>
                  <m:rPr>
                    <m:sty m:val="bi"/>
                  </m:rPr>
                  <w:rPr>
                    <w:rFonts w:ascii="Cambria Math" w:eastAsia="SimSun" w:hAnsi="Cambria Math"/>
                    <w:lang w:eastAsia="en-US"/>
                  </w:rPr>
                  <m:t>i</m:t>
                </m:r>
              </m:sub>
              <m:sup>
                <m:r>
                  <m:rPr>
                    <m:sty m:val="bi"/>
                  </m:rPr>
                  <w:rPr>
                    <w:rFonts w:ascii="Cambria Math" w:eastAsia="SimSun" w:hAnsi="Cambria Math"/>
                    <w:lang w:eastAsia="en-US"/>
                  </w:rPr>
                  <m:t>'</m:t>
                </m:r>
              </m:sup>
            </m:sSubSup>
            <m:r>
              <m:rPr>
                <m:sty m:val="bi"/>
              </m:rPr>
              <w:rPr>
                <w:rFonts w:ascii="Cambria Math" w:eastAsia="SimSun" w:hAnsi="Cambria Math"/>
                <w:lang w:eastAsia="en-US"/>
              </w:rPr>
              <m:t>-</m:t>
            </m:r>
            <m:sSub>
              <m:sSubPr>
                <m:ctrlPr>
                  <w:rPr>
                    <w:rFonts w:ascii="Cambria Math" w:eastAsia="SimSun" w:hAnsi="Cambria Math"/>
                    <w:b/>
                    <w:bCs/>
                    <w:i/>
                    <w:lang w:eastAsia="en-US"/>
                  </w:rPr>
                </m:ctrlPr>
              </m:sSubPr>
              <m:e>
                <m:r>
                  <m:rPr>
                    <m:sty m:val="bi"/>
                  </m:rPr>
                  <w:rPr>
                    <w:rFonts w:ascii="Cambria Math" w:eastAsia="SimSun" w:hAnsi="Cambria Math"/>
                    <w:lang w:eastAsia="en-US"/>
                  </w:rPr>
                  <m:t>τ</m:t>
                </m:r>
              </m:e>
              <m:sub>
                <m:r>
                  <m:rPr>
                    <m:sty m:val="bi"/>
                  </m:rPr>
                  <w:rPr>
                    <w:rFonts w:ascii="Cambria Math" w:eastAsia="SimSun" w:hAnsi="Cambria Math"/>
                    <w:lang w:eastAsia="en-US"/>
                  </w:rPr>
                  <m:t>i</m:t>
                </m:r>
              </m:sub>
            </m:sSub>
          </m:e>
        </m:d>
        <m:r>
          <m:rPr>
            <m:sty m:val="bi"/>
          </m:rPr>
          <w:rPr>
            <w:rFonts w:ascii="Cambria Math" w:eastAsia="SimSun" w:hAnsi="Cambria Math"/>
            <w:lang w:eastAsia="en-US"/>
          </w:rPr>
          <m:t>≤</m:t>
        </m:r>
        <m:f>
          <m:fPr>
            <m:ctrlPr>
              <w:rPr>
                <w:rFonts w:ascii="Cambria Math" w:eastAsia="SimSun" w:hAnsi="Cambria Math"/>
                <w:b/>
                <w:bCs/>
                <w:i/>
                <w:lang w:eastAsia="en-US"/>
              </w:rPr>
            </m:ctrlPr>
          </m:fPr>
          <m:num>
            <m:r>
              <m:rPr>
                <m:sty m:val="bi"/>
              </m:rPr>
              <w:rPr>
                <w:rFonts w:ascii="Cambria Math" w:eastAsia="SimSun" w:hAnsi="Cambria Math"/>
                <w:lang w:eastAsia="en-US"/>
              </w:rPr>
              <m:t>1</m:t>
            </m:r>
          </m:num>
          <m:den>
            <m:r>
              <m:rPr>
                <m:sty m:val="bi"/>
              </m:rPr>
              <w:rPr>
                <w:rFonts w:ascii="Cambria Math" w:eastAsia="SimSun" w:hAnsi="Cambria Math"/>
                <w:lang w:eastAsia="en-US"/>
              </w:rPr>
              <m:t>2</m:t>
            </m:r>
            <m:r>
              <m:rPr>
                <m:sty m:val="bi"/>
              </m:rPr>
              <w:rPr>
                <w:rFonts w:ascii="Cambria Math" w:eastAsia="SimSun" w:hAnsi="Cambria Math"/>
                <w:lang w:eastAsia="en-US"/>
              </w:rPr>
              <m:t>BW</m:t>
            </m:r>
          </m:den>
        </m:f>
      </m:oMath>
      <w:r w:rsidRPr="004E7F8A">
        <w:rPr>
          <w:rFonts w:eastAsia="SimSun"/>
          <w:b/>
          <w:bCs/>
          <w:lang w:eastAsia="en-US"/>
        </w:rPr>
        <w:t xml:space="preserve"> </w:t>
      </w:r>
      <w:r w:rsidRPr="004E7F8A">
        <w:rPr>
          <w:rFonts w:eastAsia="SimSun"/>
          <w:lang w:eastAsia="ko-KR"/>
        </w:rPr>
        <w:t>for any given cluster in the channel model.</w:t>
      </w:r>
    </w:p>
    <w:p w14:paraId="0109F7D8" w14:textId="77777777" w:rsidR="004E7F8A" w:rsidRPr="004E7F8A" w:rsidRDefault="004E7F8A" w:rsidP="004E7F8A">
      <w:pPr>
        <w:overflowPunct/>
        <w:autoSpaceDE/>
        <w:autoSpaceDN/>
        <w:adjustRightInd/>
        <w:textAlignment w:val="auto"/>
        <w:rPr>
          <w:rFonts w:eastAsia="SimSun"/>
          <w:i/>
          <w:iCs/>
          <w:lang w:eastAsia="ko-KR"/>
        </w:rPr>
      </w:pPr>
      <w:r w:rsidRPr="004E7F8A">
        <w:rPr>
          <w:rFonts w:eastAsia="SimSun"/>
          <w:i/>
          <w:iCs/>
          <w:lang w:eastAsia="ko-KR"/>
        </w:rPr>
        <w:t xml:space="preserve">Note: the BW is the channel </w:t>
      </w:r>
      <w:proofErr w:type="gramStart"/>
      <w:r w:rsidRPr="004E7F8A">
        <w:rPr>
          <w:rFonts w:eastAsia="SimSun"/>
          <w:i/>
          <w:iCs/>
          <w:lang w:eastAsia="ko-KR"/>
        </w:rPr>
        <w:t>bandwidth .</w:t>
      </w:r>
      <w:proofErr w:type="gramEnd"/>
    </w:p>
    <w:p w14:paraId="75CC5F40" w14:textId="77777777" w:rsidR="000074B1" w:rsidRDefault="000074B1" w:rsidP="005E6533">
      <w:pPr>
        <w:rPr>
          <w:lang w:eastAsia="ja-JP"/>
        </w:rPr>
      </w:pPr>
    </w:p>
    <w:p w14:paraId="74C15C17" w14:textId="77777777" w:rsidR="00491D3D" w:rsidRPr="00491D3D" w:rsidRDefault="00491D3D" w:rsidP="00491D3D">
      <w:pPr>
        <w:overflowPunct/>
        <w:autoSpaceDE/>
        <w:autoSpaceDN/>
        <w:adjustRightInd/>
        <w:textAlignment w:val="auto"/>
        <w:outlineLvl w:val="3"/>
        <w:rPr>
          <w:rFonts w:eastAsia="SimSun"/>
          <w:b/>
          <w:u w:val="single"/>
          <w:lang w:eastAsia="ko-KR"/>
        </w:rPr>
      </w:pPr>
      <w:r w:rsidRPr="00491D3D">
        <w:rPr>
          <w:rFonts w:eastAsia="SimSun"/>
          <w:b/>
          <w:u w:val="single"/>
          <w:lang w:eastAsia="ko-KR"/>
        </w:rPr>
        <w:t>SNR Normalisation with CDL</w:t>
      </w:r>
    </w:p>
    <w:p w14:paraId="06679C56" w14:textId="77777777" w:rsidR="00491D3D" w:rsidRPr="00491D3D" w:rsidRDefault="00491D3D" w:rsidP="00491D3D">
      <w:pPr>
        <w:overflowPunct/>
        <w:autoSpaceDE/>
        <w:autoSpaceDN/>
        <w:adjustRightInd/>
        <w:textAlignment w:val="auto"/>
        <w:rPr>
          <w:rFonts w:eastAsia="SimSun"/>
          <w:b/>
          <w:lang w:eastAsia="ko-KR"/>
        </w:rPr>
      </w:pPr>
      <w:r w:rsidRPr="00491D3D">
        <w:rPr>
          <w:rFonts w:eastAsia="SimSun"/>
          <w:b/>
          <w:lang w:eastAsia="ko-KR"/>
        </w:rPr>
        <w:t>Agreement</w:t>
      </w:r>
    </w:p>
    <w:p w14:paraId="4FE53814" w14:textId="77777777" w:rsidR="00491D3D" w:rsidRPr="00491D3D" w:rsidRDefault="00491D3D" w:rsidP="00491D3D">
      <w:pPr>
        <w:overflowPunct/>
        <w:autoSpaceDE/>
        <w:autoSpaceDN/>
        <w:adjustRightInd/>
        <w:textAlignment w:val="auto"/>
        <w:rPr>
          <w:rFonts w:eastAsia="SimSun"/>
          <w:lang w:eastAsia="en-US"/>
        </w:rPr>
      </w:pPr>
      <w:r w:rsidRPr="00491D3D">
        <w:rPr>
          <w:rFonts w:eastAsia="SimSun"/>
          <w:bCs/>
          <w:lang w:eastAsia="ko-KR"/>
        </w:rPr>
        <w:t>Simulation results to be provided with AAV gain (including AE pattern) normalized, such that AAV gain is taken away as part of the channel normalization.</w:t>
      </w:r>
    </w:p>
    <w:p w14:paraId="2C67A9F7" w14:textId="77777777" w:rsidR="00491D3D" w:rsidRDefault="00491D3D" w:rsidP="005E6533">
      <w:pPr>
        <w:rPr>
          <w:lang w:eastAsia="ja-JP"/>
        </w:rPr>
      </w:pPr>
    </w:p>
    <w:p w14:paraId="401CC74D" w14:textId="77777777" w:rsidR="008140C1" w:rsidRPr="008140C1" w:rsidRDefault="008140C1" w:rsidP="008140C1">
      <w:pPr>
        <w:overflowPunct/>
        <w:autoSpaceDE/>
        <w:autoSpaceDN/>
        <w:adjustRightInd/>
        <w:textAlignment w:val="auto"/>
        <w:outlineLvl w:val="3"/>
        <w:rPr>
          <w:rFonts w:eastAsia="SimSun"/>
          <w:b/>
          <w:u w:val="single"/>
          <w:lang w:eastAsia="ko-KR"/>
        </w:rPr>
      </w:pPr>
      <w:r w:rsidRPr="008140C1">
        <w:rPr>
          <w:rFonts w:eastAsia="SimSun"/>
          <w:b/>
          <w:u w:val="single"/>
          <w:lang w:eastAsia="ko-KR"/>
        </w:rPr>
        <w:t>AAV configuration for CDL</w:t>
      </w:r>
    </w:p>
    <w:p w14:paraId="2B16A692" w14:textId="77777777" w:rsidR="008140C1" w:rsidRPr="008140C1" w:rsidRDefault="008140C1" w:rsidP="008140C1">
      <w:pPr>
        <w:overflowPunct/>
        <w:autoSpaceDE/>
        <w:autoSpaceDN/>
        <w:adjustRightInd/>
        <w:spacing w:after="120"/>
        <w:textAlignment w:val="auto"/>
        <w:rPr>
          <w:rFonts w:eastAsia="SimSun"/>
          <w:b/>
          <w:bCs/>
          <w:szCs w:val="24"/>
          <w:lang w:eastAsia="zh-CN"/>
        </w:rPr>
      </w:pPr>
      <w:r w:rsidRPr="008140C1">
        <w:rPr>
          <w:rFonts w:eastAsia="SimSun"/>
          <w:b/>
          <w:bCs/>
          <w:szCs w:val="24"/>
          <w:lang w:eastAsia="zh-CN"/>
        </w:rPr>
        <w:t>Agreement</w:t>
      </w:r>
    </w:p>
    <w:p w14:paraId="1F010176" w14:textId="77777777" w:rsidR="008140C1" w:rsidRPr="008140C1" w:rsidRDefault="008140C1" w:rsidP="008140C1">
      <w:pPr>
        <w:overflowPunct/>
        <w:autoSpaceDE/>
        <w:autoSpaceDN/>
        <w:adjustRightInd/>
        <w:spacing w:after="120"/>
        <w:textAlignment w:val="auto"/>
        <w:rPr>
          <w:rFonts w:eastAsia="SimSun"/>
          <w:szCs w:val="24"/>
          <w:lang w:eastAsia="zh-CN"/>
        </w:rPr>
      </w:pPr>
      <w:r w:rsidRPr="008140C1">
        <w:rPr>
          <w:rFonts w:eastAsia="SimSun"/>
          <w:szCs w:val="24"/>
          <w:lang w:eastAsia="zh-CN"/>
        </w:rPr>
        <w:t>AAV Option 3 to be used for alignment.</w:t>
      </w:r>
    </w:p>
    <w:p w14:paraId="04A1DE38" w14:textId="77777777" w:rsidR="008140C1" w:rsidRPr="008140C1" w:rsidRDefault="008140C1" w:rsidP="008140C1">
      <w:pPr>
        <w:overflowPunct/>
        <w:autoSpaceDE/>
        <w:autoSpaceDN/>
        <w:adjustRightInd/>
        <w:spacing w:after="120"/>
        <w:textAlignment w:val="auto"/>
        <w:rPr>
          <w:rFonts w:eastAsia="MS Mincho"/>
          <w:szCs w:val="24"/>
          <w:lang w:eastAsia="zh-CN"/>
        </w:rPr>
      </w:pPr>
      <w:r w:rsidRPr="008140C1">
        <w:rPr>
          <w:rFonts w:eastAsia="SimSun"/>
          <w:szCs w:val="24"/>
          <w:lang w:eastAsia="zh-CN"/>
        </w:rPr>
        <w:t>FFS other AAV options may be used.</w:t>
      </w:r>
    </w:p>
    <w:p w14:paraId="66C8EF51" w14:textId="0BC92F00" w:rsidR="008140C1" w:rsidRPr="00DF24B1" w:rsidRDefault="008140C1" w:rsidP="005E6533">
      <w:pPr>
        <w:rPr>
          <w:lang w:eastAsia="ja-JP"/>
        </w:rPr>
      </w:pPr>
    </w:p>
    <w:p w14:paraId="64D1D1D7" w14:textId="4F1F88BA" w:rsidR="004B1614" w:rsidRDefault="004B1614" w:rsidP="004B1614">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Pr>
          <w:rFonts w:cs="Arial"/>
          <w:lang w:eastAsia="ja-JP"/>
        </w:rPr>
        <w:t>2</w:t>
      </w:r>
      <w:r w:rsidRPr="00006143">
        <w:rPr>
          <w:rFonts w:cs="Arial"/>
          <w:lang w:eastAsia="ja-JP"/>
        </w:rPr>
        <w:tab/>
        <w:t>Agreements from RAN4#</w:t>
      </w:r>
      <w:r>
        <w:rPr>
          <w:rFonts w:cs="Arial"/>
          <w:lang w:eastAsia="ja-JP"/>
        </w:rPr>
        <w:t>115</w:t>
      </w:r>
    </w:p>
    <w:p w14:paraId="184886E7" w14:textId="77777777" w:rsidR="00F43FCF" w:rsidRPr="00F43FCF" w:rsidRDefault="00F43FCF" w:rsidP="00F43FCF">
      <w:pPr>
        <w:overflowPunct/>
        <w:autoSpaceDE/>
        <w:autoSpaceDN/>
        <w:adjustRightInd/>
        <w:textAlignment w:val="auto"/>
        <w:outlineLvl w:val="3"/>
        <w:rPr>
          <w:rFonts w:eastAsia="SimSun"/>
          <w:b/>
          <w:u w:val="single"/>
          <w:lang w:eastAsia="ko-KR"/>
        </w:rPr>
      </w:pPr>
      <w:r w:rsidRPr="00F43FCF">
        <w:rPr>
          <w:rFonts w:eastAsia="SimSun"/>
          <w:b/>
          <w:u w:val="single"/>
          <w:lang w:eastAsia="ko-KR"/>
        </w:rPr>
        <w:t xml:space="preserve">FR2 </w:t>
      </w:r>
    </w:p>
    <w:p w14:paraId="316C0397" w14:textId="77777777" w:rsidR="00F43FCF" w:rsidRPr="00F43FCF" w:rsidRDefault="00F43FCF" w:rsidP="00F43FCF">
      <w:pPr>
        <w:overflowPunct/>
        <w:autoSpaceDE/>
        <w:autoSpaceDN/>
        <w:adjustRightInd/>
        <w:spacing w:after="120"/>
        <w:textAlignment w:val="auto"/>
        <w:rPr>
          <w:rFonts w:eastAsia="SimSun"/>
          <w:szCs w:val="24"/>
          <w:u w:val="single"/>
          <w:lang w:eastAsia="zh-CN"/>
        </w:rPr>
      </w:pPr>
      <w:r w:rsidRPr="00F43FCF">
        <w:rPr>
          <w:rFonts w:eastAsia="SimSun"/>
          <w:szCs w:val="24"/>
          <w:u w:val="single"/>
          <w:lang w:eastAsia="zh-CN"/>
        </w:rPr>
        <w:t>Agreement:</w:t>
      </w:r>
    </w:p>
    <w:p w14:paraId="17D29020" w14:textId="77777777" w:rsidR="00F43FCF" w:rsidRPr="00F43FCF" w:rsidRDefault="00F43FCF" w:rsidP="00F43FCF">
      <w:pPr>
        <w:overflowPunct/>
        <w:autoSpaceDE/>
        <w:autoSpaceDN/>
        <w:adjustRightInd/>
        <w:spacing w:after="120"/>
        <w:textAlignment w:val="auto"/>
        <w:rPr>
          <w:rFonts w:eastAsia="SimSun"/>
          <w:szCs w:val="24"/>
          <w:lang w:eastAsia="zh-CN"/>
        </w:rPr>
      </w:pPr>
      <w:r w:rsidRPr="00F43FCF">
        <w:rPr>
          <w:rFonts w:eastAsia="SimSun"/>
          <w:szCs w:val="24"/>
          <w:lang w:eastAsia="zh-CN"/>
        </w:rPr>
        <w:t>FR2 to be postponed in Rel-19, SID to be updated.</w:t>
      </w:r>
    </w:p>
    <w:p w14:paraId="5C292771" w14:textId="77777777" w:rsidR="00F43FCF" w:rsidRDefault="00F43FCF" w:rsidP="00F43FCF">
      <w:pPr>
        <w:rPr>
          <w:lang w:eastAsia="ja-JP"/>
        </w:rPr>
      </w:pPr>
    </w:p>
    <w:p w14:paraId="025B0B0E" w14:textId="77777777" w:rsidR="00D14B71" w:rsidRPr="00D14B71" w:rsidRDefault="00D14B71" w:rsidP="00D14B71">
      <w:pPr>
        <w:overflowPunct/>
        <w:autoSpaceDE/>
        <w:autoSpaceDN/>
        <w:adjustRightInd/>
        <w:textAlignment w:val="auto"/>
        <w:outlineLvl w:val="3"/>
        <w:rPr>
          <w:rFonts w:eastAsia="SimSun"/>
          <w:b/>
          <w:u w:val="single"/>
          <w:lang w:eastAsia="ko-KR"/>
        </w:rPr>
      </w:pPr>
      <w:r w:rsidRPr="00D14B71">
        <w:rPr>
          <w:rFonts w:eastAsia="SimSun"/>
          <w:b/>
          <w:u w:val="single"/>
          <w:lang w:eastAsia="ko-KR"/>
        </w:rPr>
        <w:t>Antenna Element Spacing</w:t>
      </w:r>
    </w:p>
    <w:p w14:paraId="79C3D66C" w14:textId="77777777" w:rsidR="00D14B71" w:rsidRPr="00D14B71" w:rsidRDefault="00D14B71" w:rsidP="00D14B71">
      <w:pPr>
        <w:overflowPunct/>
        <w:autoSpaceDE/>
        <w:autoSpaceDN/>
        <w:adjustRightInd/>
        <w:spacing w:after="120"/>
        <w:textAlignment w:val="auto"/>
        <w:rPr>
          <w:rFonts w:eastAsia="SimSun"/>
          <w:szCs w:val="24"/>
          <w:u w:val="single"/>
          <w:lang w:eastAsia="zh-CN"/>
        </w:rPr>
      </w:pPr>
      <w:r w:rsidRPr="00D14B71">
        <w:rPr>
          <w:rFonts w:eastAsia="SimSun"/>
          <w:szCs w:val="24"/>
          <w:u w:val="single"/>
          <w:lang w:eastAsia="zh-CN"/>
        </w:rPr>
        <w:t>Agreement:</w:t>
      </w:r>
    </w:p>
    <w:p w14:paraId="6905F23B" w14:textId="77777777" w:rsidR="00D14B71" w:rsidRPr="00D14B71" w:rsidRDefault="00D14B71" w:rsidP="00D14B71">
      <w:pPr>
        <w:overflowPunct/>
        <w:autoSpaceDE/>
        <w:autoSpaceDN/>
        <w:adjustRightInd/>
        <w:spacing w:after="120"/>
        <w:textAlignment w:val="auto"/>
        <w:rPr>
          <w:rFonts w:eastAsia="SimSun"/>
          <w:szCs w:val="24"/>
          <w:lang w:eastAsia="zh-CN"/>
        </w:rPr>
      </w:pPr>
      <w:r w:rsidRPr="00D14B71">
        <w:rPr>
          <w:rFonts w:eastAsia="SimSun"/>
          <w:szCs w:val="24"/>
          <w:lang w:eastAsia="zh-CN"/>
        </w:rPr>
        <w:t>(Confirmation of previous agreement and additional agreement on both UE and gNB)</w:t>
      </w:r>
    </w:p>
    <w:p w14:paraId="242AC216" w14:textId="77777777" w:rsidR="00D14B71" w:rsidRPr="00D14B71" w:rsidRDefault="00D14B71" w:rsidP="00D14B71">
      <w:pPr>
        <w:overflowPunct/>
        <w:autoSpaceDE/>
        <w:autoSpaceDN/>
        <w:adjustRightInd/>
        <w:spacing w:after="120"/>
        <w:textAlignment w:val="auto"/>
        <w:rPr>
          <w:rFonts w:eastAsia="SimSun"/>
          <w:szCs w:val="24"/>
          <w:lang w:eastAsia="zh-CN"/>
        </w:rPr>
      </w:pPr>
      <w:r w:rsidRPr="00D14B71">
        <w:rPr>
          <w:rFonts w:eastAsia="SimSun"/>
          <w:szCs w:val="24"/>
          <w:lang w:eastAsia="zh-CN"/>
        </w:rPr>
        <w:t xml:space="preserve">RAN4 to use </w:t>
      </w:r>
      <w:r w:rsidRPr="00D14B71">
        <w:rPr>
          <w:rFonts w:eastAsia="SimSun"/>
          <w:lang w:eastAsia="en-US"/>
        </w:rPr>
        <w:t>λ/2 spacing of antenna elements</w:t>
      </w:r>
      <w:r w:rsidRPr="00D14B71">
        <w:rPr>
          <w:rFonts w:eastAsia="SimSun"/>
          <w:szCs w:val="24"/>
          <w:lang w:eastAsia="zh-CN"/>
        </w:rPr>
        <w:t>.</w:t>
      </w:r>
    </w:p>
    <w:p w14:paraId="077ABA28" w14:textId="77777777" w:rsidR="00D14B71" w:rsidRDefault="00D14B71" w:rsidP="00F43FCF">
      <w:pPr>
        <w:rPr>
          <w:lang w:eastAsia="ja-JP"/>
        </w:rPr>
      </w:pPr>
    </w:p>
    <w:p w14:paraId="14DF87BF" w14:textId="77777777" w:rsidR="00E05E2F" w:rsidRPr="00E05E2F" w:rsidRDefault="00E05E2F" w:rsidP="00E05E2F">
      <w:pPr>
        <w:overflowPunct/>
        <w:autoSpaceDE/>
        <w:autoSpaceDN/>
        <w:adjustRightInd/>
        <w:textAlignment w:val="auto"/>
        <w:outlineLvl w:val="3"/>
        <w:rPr>
          <w:rFonts w:eastAsia="SimSun"/>
          <w:b/>
          <w:u w:val="single"/>
          <w:lang w:eastAsia="ko-KR"/>
        </w:rPr>
      </w:pPr>
      <w:r w:rsidRPr="00E05E2F">
        <w:rPr>
          <w:rFonts w:eastAsia="SimSun"/>
          <w:b/>
          <w:u w:val="single"/>
          <w:lang w:eastAsia="ko-KR"/>
        </w:rPr>
        <w:t xml:space="preserve">Cluster Model Options </w:t>
      </w:r>
    </w:p>
    <w:p w14:paraId="5E676282" w14:textId="77777777" w:rsidR="00E05E2F" w:rsidRPr="00E05E2F" w:rsidRDefault="00E05E2F" w:rsidP="00E05E2F">
      <w:pPr>
        <w:overflowPunct/>
        <w:autoSpaceDE/>
        <w:autoSpaceDN/>
        <w:adjustRightInd/>
        <w:textAlignment w:val="auto"/>
        <w:rPr>
          <w:rFonts w:eastAsia="SimSun"/>
          <w:u w:val="single"/>
          <w:lang w:eastAsia="ko-KR"/>
        </w:rPr>
      </w:pPr>
      <w:r w:rsidRPr="00E05E2F">
        <w:rPr>
          <w:rFonts w:eastAsia="SimSun"/>
          <w:u w:val="single"/>
          <w:lang w:eastAsia="ko-KR"/>
        </w:rPr>
        <w:t>Agreement:</w:t>
      </w:r>
    </w:p>
    <w:p w14:paraId="3F3AF0F0" w14:textId="77777777" w:rsidR="00E05E2F" w:rsidRPr="00E05E2F" w:rsidRDefault="00E05E2F" w:rsidP="00E05E2F">
      <w:pPr>
        <w:overflowPunct/>
        <w:autoSpaceDE/>
        <w:autoSpaceDN/>
        <w:adjustRightInd/>
        <w:textAlignment w:val="auto"/>
        <w:rPr>
          <w:rFonts w:eastAsia="SimSun"/>
          <w:lang w:eastAsia="ko-KR"/>
        </w:rPr>
      </w:pPr>
      <w:r w:rsidRPr="00E05E2F">
        <w:rPr>
          <w:rFonts w:eastAsia="SimSun"/>
          <w:lang w:eastAsia="ko-KR"/>
        </w:rPr>
        <w:t>A unified TDL cluster model to be proposed into TR.</w:t>
      </w:r>
    </w:p>
    <w:p w14:paraId="533A0D9D" w14:textId="77777777" w:rsidR="00E05E2F" w:rsidRPr="00E05E2F" w:rsidRDefault="00E05E2F" w:rsidP="00E05E2F">
      <w:pPr>
        <w:overflowPunct/>
        <w:autoSpaceDE/>
        <w:autoSpaceDN/>
        <w:adjustRightInd/>
        <w:textAlignment w:val="auto"/>
        <w:rPr>
          <w:rFonts w:eastAsia="SimSun"/>
          <w:lang w:eastAsia="ko-KR"/>
        </w:rPr>
      </w:pPr>
      <w:r w:rsidRPr="00E05E2F">
        <w:rPr>
          <w:rFonts w:eastAsia="SimSun"/>
          <w:lang w:eastAsia="ko-KR"/>
        </w:rPr>
        <w:t>The unified TDL cluster model is implemented in revised R4-2508747 TP to TR38.753 TDL approaches and related Annex.</w:t>
      </w:r>
    </w:p>
    <w:p w14:paraId="1E035C2C" w14:textId="77777777" w:rsidR="00E05E2F" w:rsidRDefault="00E05E2F" w:rsidP="00F43FCF">
      <w:pPr>
        <w:rPr>
          <w:lang w:eastAsia="ja-JP"/>
        </w:rPr>
      </w:pPr>
    </w:p>
    <w:p w14:paraId="38164777" w14:textId="77777777" w:rsidR="00F2470C" w:rsidRPr="00F2470C" w:rsidRDefault="00F2470C" w:rsidP="00F2470C">
      <w:pPr>
        <w:overflowPunct/>
        <w:autoSpaceDE/>
        <w:autoSpaceDN/>
        <w:adjustRightInd/>
        <w:textAlignment w:val="auto"/>
        <w:outlineLvl w:val="3"/>
        <w:rPr>
          <w:rFonts w:eastAsia="SimSun"/>
          <w:b/>
          <w:u w:val="single"/>
          <w:lang w:eastAsia="ko-KR"/>
        </w:rPr>
      </w:pPr>
      <w:r w:rsidRPr="00F2470C">
        <w:rPr>
          <w:rFonts w:eastAsia="SimSun"/>
          <w:b/>
          <w:u w:val="single"/>
          <w:lang w:eastAsia="ko-KR"/>
        </w:rPr>
        <w:t>CDL Table Truncation</w:t>
      </w:r>
    </w:p>
    <w:p w14:paraId="49C0842F" w14:textId="77777777" w:rsidR="00F2470C" w:rsidRPr="00F2470C" w:rsidRDefault="00F2470C" w:rsidP="00F2470C">
      <w:pPr>
        <w:overflowPunct/>
        <w:autoSpaceDE/>
        <w:autoSpaceDN/>
        <w:adjustRightInd/>
        <w:spacing w:after="120"/>
        <w:textAlignment w:val="auto"/>
        <w:rPr>
          <w:rFonts w:eastAsia="SimSun"/>
          <w:szCs w:val="24"/>
          <w:u w:val="single"/>
          <w:lang w:eastAsia="zh-CN"/>
        </w:rPr>
      </w:pPr>
      <w:r w:rsidRPr="00F2470C">
        <w:rPr>
          <w:rFonts w:eastAsia="SimSun"/>
          <w:szCs w:val="24"/>
          <w:u w:val="single"/>
          <w:lang w:eastAsia="zh-CN"/>
        </w:rPr>
        <w:t>Agreement:</w:t>
      </w:r>
    </w:p>
    <w:p w14:paraId="799BE4C0" w14:textId="77777777" w:rsidR="00F2470C" w:rsidRPr="00F2470C" w:rsidRDefault="00F2470C" w:rsidP="00F2470C">
      <w:pPr>
        <w:overflowPunct/>
        <w:autoSpaceDE/>
        <w:autoSpaceDN/>
        <w:adjustRightInd/>
        <w:spacing w:after="120"/>
        <w:textAlignment w:val="auto"/>
        <w:rPr>
          <w:rFonts w:eastAsia="SimSun"/>
          <w:szCs w:val="24"/>
          <w:lang w:eastAsia="zh-CN"/>
        </w:rPr>
      </w:pPr>
      <w:r w:rsidRPr="00F2470C">
        <w:rPr>
          <w:rFonts w:eastAsia="SimSun"/>
          <w:szCs w:val="24"/>
          <w:lang w:eastAsia="zh-CN"/>
        </w:rPr>
        <w:t>Use a single truncated CDL, with a unified table.</w:t>
      </w:r>
    </w:p>
    <w:p w14:paraId="6CA3863E" w14:textId="77777777" w:rsidR="00F2470C" w:rsidRPr="00F2470C" w:rsidRDefault="00F2470C" w:rsidP="00F2470C">
      <w:pPr>
        <w:overflowPunct/>
        <w:autoSpaceDE/>
        <w:autoSpaceDN/>
        <w:adjustRightInd/>
        <w:spacing w:after="120"/>
        <w:textAlignment w:val="auto"/>
        <w:rPr>
          <w:rFonts w:eastAsia="SimSun"/>
          <w:i/>
          <w:iCs/>
          <w:szCs w:val="24"/>
          <w:lang w:eastAsia="zh-CN"/>
        </w:rPr>
      </w:pPr>
      <w:r w:rsidRPr="00F2470C">
        <w:rPr>
          <w:rFonts w:eastAsia="SimSun"/>
          <w:i/>
          <w:iCs/>
          <w:szCs w:val="24"/>
          <w:lang w:eastAsia="zh-CN"/>
        </w:rPr>
        <w:t>The untruncated CDL model profile with 20 clusters will be captured in the description of derivation procedure for truncated CDL model in the TR.</w:t>
      </w:r>
    </w:p>
    <w:p w14:paraId="5861F953" w14:textId="77777777" w:rsidR="00F2470C" w:rsidRPr="00F2470C" w:rsidRDefault="00F2470C" w:rsidP="00F2470C">
      <w:pPr>
        <w:overflowPunct/>
        <w:autoSpaceDE/>
        <w:autoSpaceDN/>
        <w:adjustRightInd/>
        <w:spacing w:after="120"/>
        <w:textAlignment w:val="auto"/>
        <w:rPr>
          <w:rFonts w:eastAsia="SimSun"/>
          <w:szCs w:val="24"/>
          <w:lang w:eastAsia="zh-CN"/>
        </w:rPr>
      </w:pPr>
      <w:r w:rsidRPr="00F2470C">
        <w:rPr>
          <w:rFonts w:eastAsia="SimSun"/>
          <w:i/>
          <w:iCs/>
          <w:szCs w:val="24"/>
          <w:lang w:eastAsia="zh-CN"/>
        </w:rPr>
        <w:t>Channel property characteristic differences caused by cluster merging may be captured in the TR, based on company reviews.</w:t>
      </w:r>
    </w:p>
    <w:p w14:paraId="41A6C848" w14:textId="77777777" w:rsidR="00F2470C" w:rsidRPr="00F2470C" w:rsidRDefault="00F2470C" w:rsidP="00F2470C">
      <w:pPr>
        <w:overflowPunct/>
        <w:autoSpaceDE/>
        <w:autoSpaceDN/>
        <w:adjustRightInd/>
        <w:spacing w:after="120"/>
        <w:textAlignment w:val="auto"/>
        <w:rPr>
          <w:rFonts w:eastAsia="SimSun"/>
          <w:i/>
          <w:iCs/>
          <w:szCs w:val="24"/>
          <w:lang w:eastAsia="zh-CN"/>
        </w:rPr>
      </w:pPr>
      <w:r w:rsidRPr="00F2470C">
        <w:rPr>
          <w:rFonts w:eastAsia="SimSun"/>
          <w:i/>
          <w:iCs/>
          <w:szCs w:val="24"/>
          <w:lang w:eastAsia="zh-CN"/>
        </w:rPr>
        <w:t>Truncated table is below</w:t>
      </w:r>
    </w:p>
    <w:tbl>
      <w:tblPr>
        <w:tblW w:w="9100" w:type="dxa"/>
        <w:tblLook w:val="04A0" w:firstRow="1" w:lastRow="0" w:firstColumn="1" w:lastColumn="0" w:noHBand="0" w:noVBand="1"/>
      </w:tblPr>
      <w:tblGrid>
        <w:gridCol w:w="1300"/>
        <w:gridCol w:w="1300"/>
        <w:gridCol w:w="1300"/>
        <w:gridCol w:w="1300"/>
        <w:gridCol w:w="1300"/>
        <w:gridCol w:w="1300"/>
        <w:gridCol w:w="1300"/>
      </w:tblGrid>
      <w:tr w:rsidR="00F2470C" w:rsidRPr="00F2470C" w14:paraId="5E5F60F7" w14:textId="77777777" w:rsidTr="00C0061B">
        <w:trPr>
          <w:trHeight w:val="600"/>
        </w:trPr>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5E57E9"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Cluster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C5F52BF"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FF63FB4"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4F6BFD2"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929B68C"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04D2234"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A25FCC8"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ZOA in [°]</w:t>
            </w:r>
          </w:p>
        </w:tc>
      </w:tr>
      <w:tr w:rsidR="00F2470C" w:rsidRPr="00F2470C" w14:paraId="1EE0F9A0"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C17DB8B"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w:t>
            </w:r>
          </w:p>
        </w:tc>
        <w:tc>
          <w:tcPr>
            <w:tcW w:w="1300" w:type="dxa"/>
            <w:tcBorders>
              <w:top w:val="nil"/>
              <w:left w:val="nil"/>
              <w:bottom w:val="single" w:sz="4" w:space="0" w:color="auto"/>
              <w:right w:val="single" w:sz="4" w:space="0" w:color="auto"/>
            </w:tcBorders>
            <w:shd w:val="clear" w:color="auto" w:fill="auto"/>
            <w:noWrap/>
            <w:vAlign w:val="center"/>
            <w:hideMark/>
          </w:tcPr>
          <w:p w14:paraId="0A4E27FC"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0</w:t>
            </w:r>
          </w:p>
        </w:tc>
        <w:tc>
          <w:tcPr>
            <w:tcW w:w="1300" w:type="dxa"/>
            <w:tcBorders>
              <w:top w:val="nil"/>
              <w:left w:val="nil"/>
              <w:bottom w:val="single" w:sz="4" w:space="0" w:color="auto"/>
              <w:right w:val="single" w:sz="4" w:space="0" w:color="auto"/>
            </w:tcBorders>
            <w:shd w:val="clear" w:color="auto" w:fill="auto"/>
            <w:vAlign w:val="center"/>
            <w:hideMark/>
          </w:tcPr>
          <w:p w14:paraId="7360A2C5"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-7.4</w:t>
            </w:r>
          </w:p>
        </w:tc>
        <w:tc>
          <w:tcPr>
            <w:tcW w:w="1300" w:type="dxa"/>
            <w:tcBorders>
              <w:top w:val="nil"/>
              <w:left w:val="nil"/>
              <w:bottom w:val="single" w:sz="4" w:space="0" w:color="auto"/>
              <w:right w:val="single" w:sz="4" w:space="0" w:color="auto"/>
            </w:tcBorders>
            <w:shd w:val="clear" w:color="auto" w:fill="auto"/>
            <w:noWrap/>
            <w:vAlign w:val="bottom"/>
            <w:hideMark/>
          </w:tcPr>
          <w:p w14:paraId="5D51508F"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-38.2</w:t>
            </w:r>
          </w:p>
        </w:tc>
        <w:tc>
          <w:tcPr>
            <w:tcW w:w="1300" w:type="dxa"/>
            <w:tcBorders>
              <w:top w:val="nil"/>
              <w:left w:val="nil"/>
              <w:bottom w:val="single" w:sz="4" w:space="0" w:color="auto"/>
              <w:right w:val="single" w:sz="4" w:space="0" w:color="auto"/>
            </w:tcBorders>
            <w:shd w:val="clear" w:color="auto" w:fill="auto"/>
            <w:noWrap/>
            <w:vAlign w:val="bottom"/>
            <w:hideMark/>
          </w:tcPr>
          <w:p w14:paraId="138C547F"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-96.9</w:t>
            </w:r>
          </w:p>
        </w:tc>
        <w:tc>
          <w:tcPr>
            <w:tcW w:w="1300" w:type="dxa"/>
            <w:tcBorders>
              <w:top w:val="nil"/>
              <w:left w:val="nil"/>
              <w:bottom w:val="single" w:sz="4" w:space="0" w:color="auto"/>
              <w:right w:val="single" w:sz="4" w:space="0" w:color="auto"/>
            </w:tcBorders>
            <w:shd w:val="clear" w:color="auto" w:fill="auto"/>
            <w:noWrap/>
            <w:vAlign w:val="bottom"/>
            <w:hideMark/>
          </w:tcPr>
          <w:p w14:paraId="099237C0"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96.8</w:t>
            </w:r>
          </w:p>
        </w:tc>
        <w:tc>
          <w:tcPr>
            <w:tcW w:w="1300" w:type="dxa"/>
            <w:tcBorders>
              <w:top w:val="nil"/>
              <w:left w:val="nil"/>
              <w:bottom w:val="single" w:sz="4" w:space="0" w:color="auto"/>
              <w:right w:val="single" w:sz="4" w:space="0" w:color="auto"/>
            </w:tcBorders>
            <w:shd w:val="clear" w:color="auto" w:fill="auto"/>
            <w:noWrap/>
            <w:vAlign w:val="bottom"/>
            <w:hideMark/>
          </w:tcPr>
          <w:p w14:paraId="4971694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98.1</w:t>
            </w:r>
          </w:p>
        </w:tc>
      </w:tr>
      <w:tr w:rsidR="00F2470C" w:rsidRPr="00F2470C" w14:paraId="082FA768"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7D53C60"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2</w:t>
            </w:r>
          </w:p>
        </w:tc>
        <w:tc>
          <w:tcPr>
            <w:tcW w:w="1300" w:type="dxa"/>
            <w:tcBorders>
              <w:top w:val="nil"/>
              <w:left w:val="nil"/>
              <w:bottom w:val="single" w:sz="4" w:space="0" w:color="auto"/>
              <w:right w:val="single" w:sz="4" w:space="0" w:color="auto"/>
            </w:tcBorders>
            <w:shd w:val="clear" w:color="auto" w:fill="auto"/>
            <w:noWrap/>
            <w:vAlign w:val="center"/>
            <w:hideMark/>
          </w:tcPr>
          <w:p w14:paraId="0A7A1322"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132</w:t>
            </w:r>
          </w:p>
        </w:tc>
        <w:tc>
          <w:tcPr>
            <w:tcW w:w="1300" w:type="dxa"/>
            <w:tcBorders>
              <w:top w:val="nil"/>
              <w:left w:val="nil"/>
              <w:bottom w:val="single" w:sz="4" w:space="0" w:color="auto"/>
              <w:right w:val="single" w:sz="4" w:space="0" w:color="auto"/>
            </w:tcBorders>
            <w:shd w:val="clear" w:color="auto" w:fill="auto"/>
            <w:vAlign w:val="center"/>
            <w:hideMark/>
          </w:tcPr>
          <w:p w14:paraId="083CB42E"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-1.2</w:t>
            </w:r>
          </w:p>
        </w:tc>
        <w:tc>
          <w:tcPr>
            <w:tcW w:w="1300" w:type="dxa"/>
            <w:tcBorders>
              <w:top w:val="nil"/>
              <w:left w:val="nil"/>
              <w:bottom w:val="single" w:sz="4" w:space="0" w:color="auto"/>
              <w:right w:val="single" w:sz="4" w:space="0" w:color="auto"/>
            </w:tcBorders>
            <w:shd w:val="clear" w:color="auto" w:fill="auto"/>
            <w:noWrap/>
            <w:vAlign w:val="bottom"/>
            <w:hideMark/>
          </w:tcPr>
          <w:p w14:paraId="1BD8FE5D"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6EA2EB5B"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7B2BFD63"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61A4BE91"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71.1</w:t>
            </w:r>
          </w:p>
        </w:tc>
      </w:tr>
      <w:tr w:rsidR="00F2470C" w:rsidRPr="00F2470C" w14:paraId="53F506DE"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735F562"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3</w:t>
            </w:r>
          </w:p>
        </w:tc>
        <w:tc>
          <w:tcPr>
            <w:tcW w:w="1300" w:type="dxa"/>
            <w:tcBorders>
              <w:top w:val="nil"/>
              <w:left w:val="nil"/>
              <w:bottom w:val="single" w:sz="4" w:space="0" w:color="auto"/>
              <w:right w:val="single" w:sz="4" w:space="0" w:color="auto"/>
            </w:tcBorders>
            <w:shd w:val="clear" w:color="auto" w:fill="auto"/>
            <w:noWrap/>
            <w:vAlign w:val="center"/>
            <w:hideMark/>
          </w:tcPr>
          <w:p w14:paraId="5C1377B5"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138</w:t>
            </w:r>
          </w:p>
        </w:tc>
        <w:tc>
          <w:tcPr>
            <w:tcW w:w="1300" w:type="dxa"/>
            <w:tcBorders>
              <w:top w:val="nil"/>
              <w:left w:val="nil"/>
              <w:bottom w:val="single" w:sz="4" w:space="0" w:color="auto"/>
              <w:right w:val="single" w:sz="4" w:space="0" w:color="auto"/>
            </w:tcBorders>
            <w:shd w:val="clear" w:color="auto" w:fill="auto"/>
            <w:vAlign w:val="center"/>
            <w:hideMark/>
          </w:tcPr>
          <w:p w14:paraId="71E4430D"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-5.5</w:t>
            </w:r>
          </w:p>
        </w:tc>
        <w:tc>
          <w:tcPr>
            <w:tcW w:w="1300" w:type="dxa"/>
            <w:tcBorders>
              <w:top w:val="nil"/>
              <w:left w:val="nil"/>
              <w:bottom w:val="single" w:sz="4" w:space="0" w:color="auto"/>
              <w:right w:val="single" w:sz="4" w:space="0" w:color="auto"/>
            </w:tcBorders>
            <w:shd w:val="clear" w:color="auto" w:fill="auto"/>
            <w:noWrap/>
            <w:vAlign w:val="bottom"/>
            <w:hideMark/>
          </w:tcPr>
          <w:p w14:paraId="5CED43EE"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-34.2</w:t>
            </w:r>
          </w:p>
        </w:tc>
        <w:tc>
          <w:tcPr>
            <w:tcW w:w="1300" w:type="dxa"/>
            <w:tcBorders>
              <w:top w:val="nil"/>
              <w:left w:val="nil"/>
              <w:bottom w:val="single" w:sz="4" w:space="0" w:color="auto"/>
              <w:right w:val="single" w:sz="4" w:space="0" w:color="auto"/>
            </w:tcBorders>
            <w:shd w:val="clear" w:color="auto" w:fill="auto"/>
            <w:noWrap/>
            <w:vAlign w:val="bottom"/>
            <w:hideMark/>
          </w:tcPr>
          <w:p w14:paraId="1553E532"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-124.4</w:t>
            </w:r>
          </w:p>
        </w:tc>
        <w:tc>
          <w:tcPr>
            <w:tcW w:w="1300" w:type="dxa"/>
            <w:tcBorders>
              <w:top w:val="nil"/>
              <w:left w:val="nil"/>
              <w:bottom w:val="single" w:sz="4" w:space="0" w:color="auto"/>
              <w:right w:val="single" w:sz="4" w:space="0" w:color="auto"/>
            </w:tcBorders>
            <w:shd w:val="clear" w:color="auto" w:fill="auto"/>
            <w:noWrap/>
            <w:vAlign w:val="bottom"/>
            <w:hideMark/>
          </w:tcPr>
          <w:p w14:paraId="4E8C5993"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100.9</w:t>
            </w:r>
          </w:p>
        </w:tc>
        <w:tc>
          <w:tcPr>
            <w:tcW w:w="1300" w:type="dxa"/>
            <w:tcBorders>
              <w:top w:val="nil"/>
              <w:left w:val="nil"/>
              <w:bottom w:val="single" w:sz="4" w:space="0" w:color="auto"/>
              <w:right w:val="single" w:sz="4" w:space="0" w:color="auto"/>
            </w:tcBorders>
            <w:shd w:val="clear" w:color="auto" w:fill="auto"/>
            <w:noWrap/>
            <w:vAlign w:val="bottom"/>
            <w:hideMark/>
          </w:tcPr>
          <w:p w14:paraId="79552EE5"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67.6</w:t>
            </w:r>
          </w:p>
        </w:tc>
      </w:tr>
      <w:tr w:rsidR="00F2470C" w:rsidRPr="00F2470C" w14:paraId="2CC0E040"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A156044"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4</w:t>
            </w:r>
          </w:p>
        </w:tc>
        <w:tc>
          <w:tcPr>
            <w:tcW w:w="1300" w:type="dxa"/>
            <w:tcBorders>
              <w:top w:val="nil"/>
              <w:left w:val="nil"/>
              <w:bottom w:val="single" w:sz="4" w:space="0" w:color="auto"/>
              <w:right w:val="single" w:sz="4" w:space="0" w:color="auto"/>
            </w:tcBorders>
            <w:shd w:val="clear" w:color="auto" w:fill="auto"/>
            <w:noWrap/>
            <w:vAlign w:val="center"/>
            <w:hideMark/>
          </w:tcPr>
          <w:p w14:paraId="211B06F1"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402</w:t>
            </w:r>
          </w:p>
        </w:tc>
        <w:tc>
          <w:tcPr>
            <w:tcW w:w="1300" w:type="dxa"/>
            <w:tcBorders>
              <w:top w:val="nil"/>
              <w:left w:val="nil"/>
              <w:bottom w:val="single" w:sz="4" w:space="0" w:color="auto"/>
              <w:right w:val="single" w:sz="4" w:space="0" w:color="auto"/>
            </w:tcBorders>
            <w:shd w:val="clear" w:color="auto" w:fill="auto"/>
            <w:vAlign w:val="center"/>
            <w:hideMark/>
          </w:tcPr>
          <w:p w14:paraId="24E6174E"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0.0</w:t>
            </w:r>
          </w:p>
        </w:tc>
        <w:tc>
          <w:tcPr>
            <w:tcW w:w="1300" w:type="dxa"/>
            <w:tcBorders>
              <w:top w:val="nil"/>
              <w:left w:val="nil"/>
              <w:bottom w:val="single" w:sz="4" w:space="0" w:color="auto"/>
              <w:right w:val="single" w:sz="4" w:space="0" w:color="auto"/>
            </w:tcBorders>
            <w:shd w:val="clear" w:color="auto" w:fill="auto"/>
            <w:noWrap/>
            <w:vAlign w:val="bottom"/>
            <w:hideMark/>
          </w:tcPr>
          <w:p w14:paraId="2A18D751"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-5.9</w:t>
            </w:r>
          </w:p>
        </w:tc>
        <w:tc>
          <w:tcPr>
            <w:tcW w:w="1300" w:type="dxa"/>
            <w:tcBorders>
              <w:top w:val="nil"/>
              <w:left w:val="nil"/>
              <w:bottom w:val="single" w:sz="4" w:space="0" w:color="auto"/>
              <w:right w:val="single" w:sz="4" w:space="0" w:color="auto"/>
            </w:tcBorders>
            <w:shd w:val="clear" w:color="auto" w:fill="auto"/>
            <w:noWrap/>
            <w:vAlign w:val="bottom"/>
            <w:hideMark/>
          </w:tcPr>
          <w:p w14:paraId="1608F8F3"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7143306E"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39A5E7F8"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76.6</w:t>
            </w:r>
          </w:p>
        </w:tc>
      </w:tr>
      <w:tr w:rsidR="00F2470C" w:rsidRPr="00F2470C" w14:paraId="06F8DAA3"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67B1D7"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lastRenderedPageBreak/>
              <w:t>5</w:t>
            </w:r>
          </w:p>
        </w:tc>
        <w:tc>
          <w:tcPr>
            <w:tcW w:w="1300" w:type="dxa"/>
            <w:tcBorders>
              <w:top w:val="nil"/>
              <w:left w:val="nil"/>
              <w:bottom w:val="single" w:sz="4" w:space="0" w:color="auto"/>
              <w:right w:val="single" w:sz="4" w:space="0" w:color="auto"/>
            </w:tcBorders>
            <w:shd w:val="clear" w:color="auto" w:fill="auto"/>
            <w:noWrap/>
            <w:vAlign w:val="center"/>
            <w:hideMark/>
          </w:tcPr>
          <w:p w14:paraId="6B1E86F4"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416</w:t>
            </w:r>
          </w:p>
        </w:tc>
        <w:tc>
          <w:tcPr>
            <w:tcW w:w="1300" w:type="dxa"/>
            <w:tcBorders>
              <w:top w:val="nil"/>
              <w:left w:val="nil"/>
              <w:bottom w:val="single" w:sz="4" w:space="0" w:color="auto"/>
              <w:right w:val="single" w:sz="4" w:space="0" w:color="auto"/>
            </w:tcBorders>
            <w:shd w:val="clear" w:color="auto" w:fill="auto"/>
            <w:vAlign w:val="center"/>
            <w:hideMark/>
          </w:tcPr>
          <w:p w14:paraId="0D2C369B"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74378470"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10E0BC5E"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51.9</w:t>
            </w:r>
          </w:p>
        </w:tc>
        <w:tc>
          <w:tcPr>
            <w:tcW w:w="1300" w:type="dxa"/>
            <w:tcBorders>
              <w:top w:val="nil"/>
              <w:left w:val="nil"/>
              <w:bottom w:val="single" w:sz="4" w:space="0" w:color="auto"/>
              <w:right w:val="single" w:sz="4" w:space="0" w:color="auto"/>
            </w:tcBorders>
            <w:shd w:val="clear" w:color="auto" w:fill="auto"/>
            <w:noWrap/>
            <w:vAlign w:val="bottom"/>
            <w:hideMark/>
          </w:tcPr>
          <w:p w14:paraId="18A72968"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5FEC4AA7"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62.8</w:t>
            </w:r>
          </w:p>
        </w:tc>
      </w:tr>
      <w:tr w:rsidR="00F2470C" w:rsidRPr="00F2470C" w14:paraId="36A5D33C"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3E85D42"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6</w:t>
            </w:r>
          </w:p>
        </w:tc>
        <w:tc>
          <w:tcPr>
            <w:tcW w:w="1300" w:type="dxa"/>
            <w:tcBorders>
              <w:top w:val="nil"/>
              <w:left w:val="nil"/>
              <w:bottom w:val="single" w:sz="4" w:space="0" w:color="auto"/>
              <w:right w:val="single" w:sz="4" w:space="0" w:color="auto"/>
            </w:tcBorders>
            <w:shd w:val="clear" w:color="auto" w:fill="auto"/>
            <w:noWrap/>
            <w:vAlign w:val="center"/>
            <w:hideMark/>
          </w:tcPr>
          <w:p w14:paraId="544E6FBD"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502</w:t>
            </w:r>
          </w:p>
        </w:tc>
        <w:tc>
          <w:tcPr>
            <w:tcW w:w="1300" w:type="dxa"/>
            <w:tcBorders>
              <w:top w:val="nil"/>
              <w:left w:val="nil"/>
              <w:bottom w:val="single" w:sz="4" w:space="0" w:color="auto"/>
              <w:right w:val="single" w:sz="4" w:space="0" w:color="auto"/>
            </w:tcBorders>
            <w:shd w:val="clear" w:color="auto" w:fill="auto"/>
            <w:vAlign w:val="center"/>
            <w:hideMark/>
          </w:tcPr>
          <w:p w14:paraId="6021796E"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7F3C4DA5"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-50.6</w:t>
            </w:r>
          </w:p>
        </w:tc>
        <w:tc>
          <w:tcPr>
            <w:tcW w:w="1300" w:type="dxa"/>
            <w:tcBorders>
              <w:top w:val="nil"/>
              <w:left w:val="nil"/>
              <w:bottom w:val="single" w:sz="4" w:space="0" w:color="auto"/>
              <w:right w:val="single" w:sz="4" w:space="0" w:color="auto"/>
            </w:tcBorders>
            <w:shd w:val="clear" w:color="auto" w:fill="auto"/>
            <w:noWrap/>
            <w:vAlign w:val="bottom"/>
            <w:hideMark/>
          </w:tcPr>
          <w:p w14:paraId="477BA73B"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6DCB58AC"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94.5</w:t>
            </w:r>
          </w:p>
        </w:tc>
        <w:tc>
          <w:tcPr>
            <w:tcW w:w="1300" w:type="dxa"/>
            <w:tcBorders>
              <w:top w:val="nil"/>
              <w:left w:val="nil"/>
              <w:bottom w:val="single" w:sz="4" w:space="0" w:color="auto"/>
              <w:right w:val="single" w:sz="4" w:space="0" w:color="auto"/>
            </w:tcBorders>
            <w:shd w:val="clear" w:color="auto" w:fill="auto"/>
            <w:noWrap/>
            <w:vAlign w:val="bottom"/>
            <w:hideMark/>
          </w:tcPr>
          <w:p w14:paraId="2D15C150"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56.6</w:t>
            </w:r>
          </w:p>
        </w:tc>
      </w:tr>
      <w:tr w:rsidR="00F2470C" w:rsidRPr="00F2470C" w14:paraId="184E90B9"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A56EFB"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7</w:t>
            </w:r>
          </w:p>
        </w:tc>
        <w:tc>
          <w:tcPr>
            <w:tcW w:w="1300" w:type="dxa"/>
            <w:tcBorders>
              <w:top w:val="nil"/>
              <w:left w:val="nil"/>
              <w:bottom w:val="single" w:sz="4" w:space="0" w:color="auto"/>
              <w:right w:val="single" w:sz="4" w:space="0" w:color="auto"/>
            </w:tcBorders>
            <w:shd w:val="clear" w:color="auto" w:fill="auto"/>
            <w:noWrap/>
            <w:vAlign w:val="center"/>
            <w:hideMark/>
          </w:tcPr>
          <w:p w14:paraId="6F9F3FEA"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518</w:t>
            </w:r>
          </w:p>
        </w:tc>
        <w:tc>
          <w:tcPr>
            <w:tcW w:w="1300" w:type="dxa"/>
            <w:tcBorders>
              <w:top w:val="nil"/>
              <w:left w:val="nil"/>
              <w:bottom w:val="single" w:sz="4" w:space="0" w:color="auto"/>
              <w:right w:val="single" w:sz="4" w:space="0" w:color="auto"/>
            </w:tcBorders>
            <w:shd w:val="clear" w:color="auto" w:fill="auto"/>
            <w:vAlign w:val="center"/>
            <w:hideMark/>
          </w:tcPr>
          <w:p w14:paraId="4B63DEB5"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51639268"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49.1</w:t>
            </w:r>
          </w:p>
        </w:tc>
        <w:tc>
          <w:tcPr>
            <w:tcW w:w="1300" w:type="dxa"/>
            <w:tcBorders>
              <w:top w:val="nil"/>
              <w:left w:val="nil"/>
              <w:bottom w:val="single" w:sz="4" w:space="0" w:color="auto"/>
              <w:right w:val="single" w:sz="4" w:space="0" w:color="auto"/>
            </w:tcBorders>
            <w:shd w:val="clear" w:color="auto" w:fill="auto"/>
            <w:noWrap/>
            <w:vAlign w:val="bottom"/>
            <w:hideMark/>
          </w:tcPr>
          <w:p w14:paraId="73F472A6"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-42.1</w:t>
            </w:r>
          </w:p>
        </w:tc>
        <w:tc>
          <w:tcPr>
            <w:tcW w:w="1300" w:type="dxa"/>
            <w:tcBorders>
              <w:top w:val="nil"/>
              <w:left w:val="nil"/>
              <w:bottom w:val="single" w:sz="4" w:space="0" w:color="auto"/>
              <w:right w:val="single" w:sz="4" w:space="0" w:color="auto"/>
            </w:tcBorders>
            <w:shd w:val="clear" w:color="auto" w:fill="auto"/>
            <w:noWrap/>
            <w:vAlign w:val="bottom"/>
            <w:hideMark/>
          </w:tcPr>
          <w:p w14:paraId="03DF4677"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107.5</w:t>
            </w:r>
          </w:p>
        </w:tc>
        <w:tc>
          <w:tcPr>
            <w:tcW w:w="1300" w:type="dxa"/>
            <w:tcBorders>
              <w:top w:val="nil"/>
              <w:left w:val="nil"/>
              <w:bottom w:val="single" w:sz="4" w:space="0" w:color="auto"/>
              <w:right w:val="single" w:sz="4" w:space="0" w:color="auto"/>
            </w:tcBorders>
            <w:shd w:val="clear" w:color="auto" w:fill="auto"/>
            <w:noWrap/>
            <w:vAlign w:val="bottom"/>
            <w:hideMark/>
          </w:tcPr>
          <w:p w14:paraId="279EF5F5"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69.8</w:t>
            </w:r>
          </w:p>
        </w:tc>
      </w:tr>
      <w:tr w:rsidR="00F2470C" w:rsidRPr="00F2470C" w14:paraId="77CA1DD1"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12BF15"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8</w:t>
            </w:r>
          </w:p>
        </w:tc>
        <w:tc>
          <w:tcPr>
            <w:tcW w:w="1300" w:type="dxa"/>
            <w:tcBorders>
              <w:top w:val="nil"/>
              <w:left w:val="nil"/>
              <w:bottom w:val="single" w:sz="4" w:space="0" w:color="auto"/>
              <w:right w:val="single" w:sz="4" w:space="0" w:color="auto"/>
            </w:tcBorders>
            <w:shd w:val="clear" w:color="auto" w:fill="auto"/>
            <w:noWrap/>
            <w:vAlign w:val="center"/>
            <w:hideMark/>
          </w:tcPr>
          <w:p w14:paraId="7F39531B"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776</w:t>
            </w:r>
          </w:p>
        </w:tc>
        <w:tc>
          <w:tcPr>
            <w:tcW w:w="1300" w:type="dxa"/>
            <w:tcBorders>
              <w:top w:val="nil"/>
              <w:left w:val="nil"/>
              <w:bottom w:val="single" w:sz="4" w:space="0" w:color="auto"/>
              <w:right w:val="single" w:sz="4" w:space="0" w:color="auto"/>
            </w:tcBorders>
            <w:shd w:val="clear" w:color="auto" w:fill="auto"/>
            <w:vAlign w:val="center"/>
            <w:hideMark/>
          </w:tcPr>
          <w:p w14:paraId="553621C7"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-8.1</w:t>
            </w:r>
          </w:p>
        </w:tc>
        <w:tc>
          <w:tcPr>
            <w:tcW w:w="1300" w:type="dxa"/>
            <w:tcBorders>
              <w:top w:val="nil"/>
              <w:left w:val="nil"/>
              <w:bottom w:val="single" w:sz="4" w:space="0" w:color="auto"/>
              <w:right w:val="single" w:sz="4" w:space="0" w:color="auto"/>
            </w:tcBorders>
            <w:shd w:val="clear" w:color="auto" w:fill="auto"/>
            <w:noWrap/>
            <w:vAlign w:val="bottom"/>
            <w:hideMark/>
          </w:tcPr>
          <w:p w14:paraId="18BAA996"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4C088E3F"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65.1</w:t>
            </w:r>
          </w:p>
        </w:tc>
        <w:tc>
          <w:tcPr>
            <w:tcW w:w="1300" w:type="dxa"/>
            <w:tcBorders>
              <w:top w:val="nil"/>
              <w:left w:val="nil"/>
              <w:bottom w:val="single" w:sz="4" w:space="0" w:color="auto"/>
              <w:right w:val="single" w:sz="4" w:space="0" w:color="auto"/>
            </w:tcBorders>
            <w:shd w:val="clear" w:color="auto" w:fill="auto"/>
            <w:noWrap/>
            <w:vAlign w:val="bottom"/>
            <w:hideMark/>
          </w:tcPr>
          <w:p w14:paraId="7F45EDE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104.6</w:t>
            </w:r>
          </w:p>
        </w:tc>
        <w:tc>
          <w:tcPr>
            <w:tcW w:w="1300" w:type="dxa"/>
            <w:tcBorders>
              <w:top w:val="nil"/>
              <w:left w:val="nil"/>
              <w:bottom w:val="single" w:sz="4" w:space="0" w:color="auto"/>
              <w:right w:val="single" w:sz="4" w:space="0" w:color="auto"/>
            </w:tcBorders>
            <w:shd w:val="clear" w:color="auto" w:fill="auto"/>
            <w:noWrap/>
            <w:vAlign w:val="bottom"/>
            <w:hideMark/>
          </w:tcPr>
          <w:p w14:paraId="38C4FA7B"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103.4</w:t>
            </w:r>
          </w:p>
        </w:tc>
      </w:tr>
      <w:tr w:rsidR="00F2470C" w:rsidRPr="00F2470C" w14:paraId="707F30D9"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FE6D2AA"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9</w:t>
            </w:r>
          </w:p>
        </w:tc>
        <w:tc>
          <w:tcPr>
            <w:tcW w:w="1300" w:type="dxa"/>
            <w:tcBorders>
              <w:top w:val="nil"/>
              <w:left w:val="nil"/>
              <w:bottom w:val="single" w:sz="4" w:space="0" w:color="auto"/>
              <w:right w:val="single" w:sz="4" w:space="0" w:color="auto"/>
            </w:tcBorders>
            <w:shd w:val="clear" w:color="auto" w:fill="auto"/>
            <w:noWrap/>
            <w:vAlign w:val="center"/>
            <w:hideMark/>
          </w:tcPr>
          <w:p w14:paraId="752C816C"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826</w:t>
            </w:r>
          </w:p>
        </w:tc>
        <w:tc>
          <w:tcPr>
            <w:tcW w:w="1300" w:type="dxa"/>
            <w:tcBorders>
              <w:top w:val="nil"/>
              <w:left w:val="nil"/>
              <w:bottom w:val="single" w:sz="4" w:space="0" w:color="auto"/>
              <w:right w:val="single" w:sz="4" w:space="0" w:color="auto"/>
            </w:tcBorders>
            <w:shd w:val="clear" w:color="auto" w:fill="auto"/>
            <w:vAlign w:val="center"/>
            <w:hideMark/>
          </w:tcPr>
          <w:p w14:paraId="476DF8E1"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-9.8</w:t>
            </w:r>
          </w:p>
        </w:tc>
        <w:tc>
          <w:tcPr>
            <w:tcW w:w="1300" w:type="dxa"/>
            <w:tcBorders>
              <w:top w:val="nil"/>
              <w:left w:val="nil"/>
              <w:bottom w:val="single" w:sz="4" w:space="0" w:color="auto"/>
              <w:right w:val="single" w:sz="4" w:space="0" w:color="auto"/>
            </w:tcBorders>
            <w:shd w:val="clear" w:color="auto" w:fill="auto"/>
            <w:noWrap/>
            <w:vAlign w:val="bottom"/>
            <w:hideMark/>
          </w:tcPr>
          <w:p w14:paraId="60F1B843"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-50.4</w:t>
            </w:r>
          </w:p>
        </w:tc>
        <w:tc>
          <w:tcPr>
            <w:tcW w:w="1300" w:type="dxa"/>
            <w:tcBorders>
              <w:top w:val="nil"/>
              <w:left w:val="nil"/>
              <w:bottom w:val="single" w:sz="4" w:space="0" w:color="auto"/>
              <w:right w:val="single" w:sz="4" w:space="0" w:color="auto"/>
            </w:tcBorders>
            <w:shd w:val="clear" w:color="auto" w:fill="auto"/>
            <w:noWrap/>
            <w:vAlign w:val="bottom"/>
            <w:hideMark/>
          </w:tcPr>
          <w:p w14:paraId="3436CB17"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351A08A6"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42CA933C"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50.1</w:t>
            </w:r>
          </w:p>
        </w:tc>
      </w:tr>
      <w:tr w:rsidR="00F2470C" w:rsidRPr="00F2470C" w14:paraId="01FA0673"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81DCAE"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10</w:t>
            </w:r>
          </w:p>
        </w:tc>
        <w:tc>
          <w:tcPr>
            <w:tcW w:w="1300" w:type="dxa"/>
            <w:tcBorders>
              <w:top w:val="nil"/>
              <w:left w:val="nil"/>
              <w:bottom w:val="single" w:sz="4" w:space="0" w:color="auto"/>
              <w:right w:val="single" w:sz="4" w:space="0" w:color="auto"/>
            </w:tcBorders>
            <w:shd w:val="clear" w:color="auto" w:fill="auto"/>
            <w:noWrap/>
            <w:vAlign w:val="center"/>
            <w:hideMark/>
          </w:tcPr>
          <w:p w14:paraId="42FBF61F"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1372</w:t>
            </w:r>
          </w:p>
        </w:tc>
        <w:tc>
          <w:tcPr>
            <w:tcW w:w="1300" w:type="dxa"/>
            <w:tcBorders>
              <w:top w:val="nil"/>
              <w:left w:val="nil"/>
              <w:bottom w:val="single" w:sz="4" w:space="0" w:color="auto"/>
              <w:right w:val="single" w:sz="4" w:space="0" w:color="auto"/>
            </w:tcBorders>
            <w:shd w:val="clear" w:color="auto" w:fill="auto"/>
            <w:vAlign w:val="center"/>
            <w:hideMark/>
          </w:tcPr>
          <w:p w14:paraId="571DE737"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313C0EA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680B2F86"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79.0</w:t>
            </w:r>
          </w:p>
        </w:tc>
        <w:tc>
          <w:tcPr>
            <w:tcW w:w="1300" w:type="dxa"/>
            <w:tcBorders>
              <w:top w:val="nil"/>
              <w:left w:val="nil"/>
              <w:bottom w:val="single" w:sz="4" w:space="0" w:color="auto"/>
              <w:right w:val="single" w:sz="4" w:space="0" w:color="auto"/>
            </w:tcBorders>
            <w:shd w:val="clear" w:color="auto" w:fill="auto"/>
            <w:noWrap/>
            <w:vAlign w:val="bottom"/>
            <w:hideMark/>
          </w:tcPr>
          <w:p w14:paraId="102B287C"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62BCD9BD"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51.7</w:t>
            </w:r>
          </w:p>
        </w:tc>
      </w:tr>
      <w:tr w:rsidR="00F2470C" w:rsidRPr="00F2470C" w14:paraId="0EB0330B"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FD614A2"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11</w:t>
            </w:r>
          </w:p>
        </w:tc>
        <w:tc>
          <w:tcPr>
            <w:tcW w:w="1300" w:type="dxa"/>
            <w:tcBorders>
              <w:top w:val="nil"/>
              <w:left w:val="nil"/>
              <w:bottom w:val="single" w:sz="4" w:space="0" w:color="auto"/>
              <w:right w:val="single" w:sz="4" w:space="0" w:color="auto"/>
            </w:tcBorders>
            <w:shd w:val="clear" w:color="auto" w:fill="auto"/>
            <w:noWrap/>
            <w:vAlign w:val="center"/>
            <w:hideMark/>
          </w:tcPr>
          <w:p w14:paraId="02E2872A" w14:textId="77777777" w:rsidR="00F2470C" w:rsidRPr="00F2470C" w:rsidRDefault="00F2470C" w:rsidP="00F2470C">
            <w:pPr>
              <w:overflowPunct/>
              <w:autoSpaceDE/>
              <w:autoSpaceDN/>
              <w:adjustRightInd/>
              <w:jc w:val="center"/>
              <w:textAlignment w:val="auto"/>
              <w:rPr>
                <w:rFonts w:ascii="Aptos Narrow" w:eastAsia="SimSun" w:hAnsi="Aptos Narrow"/>
                <w:color w:val="000000"/>
                <w:sz w:val="22"/>
                <w:szCs w:val="22"/>
                <w:lang w:eastAsia="en-US"/>
              </w:rPr>
            </w:pPr>
            <w:r w:rsidRPr="00F2470C">
              <w:rPr>
                <w:rFonts w:ascii="Aptos Narrow" w:eastAsia="SimSun" w:hAnsi="Aptos Narrow"/>
                <w:color w:val="000000"/>
                <w:sz w:val="22"/>
                <w:szCs w:val="22"/>
                <w:lang w:eastAsia="en-US"/>
              </w:rPr>
              <w:t>1712</w:t>
            </w:r>
          </w:p>
        </w:tc>
        <w:tc>
          <w:tcPr>
            <w:tcW w:w="1300" w:type="dxa"/>
            <w:tcBorders>
              <w:top w:val="nil"/>
              <w:left w:val="nil"/>
              <w:bottom w:val="single" w:sz="4" w:space="0" w:color="auto"/>
              <w:right w:val="single" w:sz="4" w:space="0" w:color="auto"/>
            </w:tcBorders>
            <w:shd w:val="clear" w:color="auto" w:fill="auto"/>
            <w:vAlign w:val="center"/>
            <w:hideMark/>
          </w:tcPr>
          <w:p w14:paraId="4768077C"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7CF406D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64.6</w:t>
            </w:r>
          </w:p>
        </w:tc>
        <w:tc>
          <w:tcPr>
            <w:tcW w:w="1300" w:type="dxa"/>
            <w:tcBorders>
              <w:top w:val="nil"/>
              <w:left w:val="nil"/>
              <w:bottom w:val="single" w:sz="4" w:space="0" w:color="auto"/>
              <w:right w:val="single" w:sz="4" w:space="0" w:color="auto"/>
            </w:tcBorders>
            <w:shd w:val="clear" w:color="auto" w:fill="auto"/>
            <w:noWrap/>
            <w:vAlign w:val="bottom"/>
            <w:hideMark/>
          </w:tcPr>
          <w:p w14:paraId="38B7ABC4"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26.3</w:t>
            </w:r>
          </w:p>
        </w:tc>
        <w:tc>
          <w:tcPr>
            <w:tcW w:w="1300" w:type="dxa"/>
            <w:tcBorders>
              <w:top w:val="nil"/>
              <w:left w:val="nil"/>
              <w:bottom w:val="single" w:sz="4" w:space="0" w:color="auto"/>
              <w:right w:val="single" w:sz="4" w:space="0" w:color="auto"/>
            </w:tcBorders>
            <w:shd w:val="clear" w:color="auto" w:fill="auto"/>
            <w:noWrap/>
            <w:vAlign w:val="bottom"/>
            <w:hideMark/>
          </w:tcPr>
          <w:p w14:paraId="79455EA2"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754C644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121.0</w:t>
            </w:r>
          </w:p>
        </w:tc>
      </w:tr>
      <w:tr w:rsidR="00F2470C" w:rsidRPr="00F2470C" w14:paraId="059EE969" w14:textId="77777777" w:rsidTr="00C0061B">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A2DD7A"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12</w:t>
            </w:r>
          </w:p>
        </w:tc>
        <w:tc>
          <w:tcPr>
            <w:tcW w:w="1300" w:type="dxa"/>
            <w:tcBorders>
              <w:top w:val="nil"/>
              <w:left w:val="nil"/>
              <w:bottom w:val="single" w:sz="4" w:space="0" w:color="auto"/>
              <w:right w:val="single" w:sz="4" w:space="0" w:color="auto"/>
            </w:tcBorders>
            <w:shd w:val="clear" w:color="auto" w:fill="auto"/>
            <w:vAlign w:val="center"/>
            <w:hideMark/>
          </w:tcPr>
          <w:p w14:paraId="3B1758CD"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2906</w:t>
            </w:r>
          </w:p>
        </w:tc>
        <w:tc>
          <w:tcPr>
            <w:tcW w:w="1300" w:type="dxa"/>
            <w:tcBorders>
              <w:top w:val="nil"/>
              <w:left w:val="nil"/>
              <w:bottom w:val="single" w:sz="4" w:space="0" w:color="auto"/>
              <w:right w:val="single" w:sz="4" w:space="0" w:color="auto"/>
            </w:tcBorders>
            <w:shd w:val="clear" w:color="auto" w:fill="auto"/>
            <w:vAlign w:val="center"/>
            <w:hideMark/>
          </w:tcPr>
          <w:p w14:paraId="09B69541"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-16.9</w:t>
            </w:r>
          </w:p>
        </w:tc>
        <w:tc>
          <w:tcPr>
            <w:tcW w:w="1300" w:type="dxa"/>
            <w:tcBorders>
              <w:top w:val="nil"/>
              <w:left w:val="nil"/>
              <w:bottom w:val="single" w:sz="4" w:space="0" w:color="auto"/>
              <w:right w:val="single" w:sz="4" w:space="0" w:color="auto"/>
            </w:tcBorders>
            <w:shd w:val="clear" w:color="auto" w:fill="auto"/>
            <w:noWrap/>
            <w:vAlign w:val="bottom"/>
            <w:hideMark/>
          </w:tcPr>
          <w:p w14:paraId="3C889DDA"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55.0</w:t>
            </w:r>
          </w:p>
        </w:tc>
        <w:tc>
          <w:tcPr>
            <w:tcW w:w="1300" w:type="dxa"/>
            <w:tcBorders>
              <w:top w:val="nil"/>
              <w:left w:val="nil"/>
              <w:bottom w:val="single" w:sz="4" w:space="0" w:color="auto"/>
              <w:right w:val="single" w:sz="4" w:space="0" w:color="auto"/>
            </w:tcBorders>
            <w:shd w:val="clear" w:color="auto" w:fill="auto"/>
            <w:noWrap/>
            <w:vAlign w:val="bottom"/>
            <w:hideMark/>
          </w:tcPr>
          <w:p w14:paraId="601C99B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-1.6</w:t>
            </w:r>
          </w:p>
        </w:tc>
        <w:tc>
          <w:tcPr>
            <w:tcW w:w="1300" w:type="dxa"/>
            <w:tcBorders>
              <w:top w:val="nil"/>
              <w:left w:val="nil"/>
              <w:bottom w:val="single" w:sz="4" w:space="0" w:color="auto"/>
              <w:right w:val="single" w:sz="4" w:space="0" w:color="auto"/>
            </w:tcBorders>
            <w:shd w:val="clear" w:color="auto" w:fill="auto"/>
            <w:noWrap/>
            <w:vAlign w:val="bottom"/>
            <w:hideMark/>
          </w:tcPr>
          <w:p w14:paraId="44422CC4"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91.8</w:t>
            </w:r>
          </w:p>
        </w:tc>
        <w:tc>
          <w:tcPr>
            <w:tcW w:w="1300" w:type="dxa"/>
            <w:tcBorders>
              <w:top w:val="nil"/>
              <w:left w:val="nil"/>
              <w:bottom w:val="single" w:sz="4" w:space="0" w:color="auto"/>
              <w:right w:val="single" w:sz="4" w:space="0" w:color="auto"/>
            </w:tcBorders>
            <w:shd w:val="clear" w:color="auto" w:fill="auto"/>
            <w:noWrap/>
            <w:vAlign w:val="bottom"/>
            <w:hideMark/>
          </w:tcPr>
          <w:p w14:paraId="39BC3DE2"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61.6</w:t>
            </w:r>
          </w:p>
        </w:tc>
      </w:tr>
      <w:tr w:rsidR="00F2470C" w:rsidRPr="00F2470C" w14:paraId="4188D4BE" w14:textId="77777777" w:rsidTr="00C0061B">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3C6D209C" w14:textId="77777777" w:rsidR="00F2470C" w:rsidRPr="00F2470C" w:rsidRDefault="00F2470C" w:rsidP="00F2470C">
            <w:pPr>
              <w:overflowPunct/>
              <w:autoSpaceDE/>
              <w:autoSpaceDN/>
              <w:adjustRightInd/>
              <w:jc w:val="center"/>
              <w:textAlignment w:val="auto"/>
              <w:rPr>
                <w:rFonts w:ascii="Aptos" w:eastAsia="SimSun" w:hAnsi="Aptos"/>
                <w:b/>
                <w:bCs/>
                <w:color w:val="000000"/>
                <w:lang w:eastAsia="en-US"/>
              </w:rPr>
            </w:pPr>
            <w:r w:rsidRPr="00F2470C">
              <w:rPr>
                <w:rFonts w:ascii="Aptos" w:eastAsia="SimSun" w:hAnsi="Aptos"/>
                <w:b/>
                <w:bCs/>
                <w:color w:val="000000"/>
                <w:lang w:eastAsia="en-US"/>
              </w:rPr>
              <w:t>Per-Cluster Parameters</w:t>
            </w:r>
          </w:p>
        </w:tc>
      </w:tr>
      <w:tr w:rsidR="00F2470C" w:rsidRPr="00F2470C" w14:paraId="1E618413" w14:textId="77777777" w:rsidTr="00C0061B">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64F38"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Parameter</w:t>
            </w:r>
          </w:p>
        </w:tc>
        <w:tc>
          <w:tcPr>
            <w:tcW w:w="1300" w:type="dxa"/>
            <w:tcBorders>
              <w:top w:val="nil"/>
              <w:left w:val="nil"/>
              <w:bottom w:val="single" w:sz="4" w:space="0" w:color="auto"/>
              <w:right w:val="single" w:sz="4" w:space="0" w:color="auto"/>
            </w:tcBorders>
            <w:shd w:val="clear" w:color="auto" w:fill="auto"/>
            <w:vAlign w:val="center"/>
            <w:hideMark/>
          </w:tcPr>
          <w:p w14:paraId="3F29FB26"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c</w:t>
            </w:r>
            <w:r w:rsidRPr="00F2470C">
              <w:rPr>
                <w:rFonts w:ascii="Aptos" w:eastAsia="SimSun" w:hAnsi="Aptos"/>
                <w:color w:val="000000"/>
                <w:vertAlign w:val="subscript"/>
                <w:lang w:eastAsia="en-US"/>
              </w:rPr>
              <w:t>ASD</w:t>
            </w:r>
            <w:r w:rsidRPr="00F2470C">
              <w:rPr>
                <w:rFonts w:ascii="Aptos" w:eastAsia="SimSun" w:hAnsi="Aptos"/>
                <w:color w:val="000000"/>
                <w:lang w:eastAsia="en-US"/>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894B88C"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c</w:t>
            </w:r>
            <w:r w:rsidRPr="00F2470C">
              <w:rPr>
                <w:rFonts w:ascii="Aptos" w:eastAsia="SimSun" w:hAnsi="Aptos"/>
                <w:color w:val="000000"/>
                <w:vertAlign w:val="subscript"/>
                <w:lang w:eastAsia="en-US"/>
              </w:rPr>
              <w:t>ASA</w:t>
            </w:r>
            <w:r w:rsidRPr="00F2470C">
              <w:rPr>
                <w:rFonts w:ascii="Aptos" w:eastAsia="SimSun" w:hAnsi="Aptos"/>
                <w:color w:val="000000"/>
                <w:lang w:eastAsia="en-US"/>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C78A13D"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c</w:t>
            </w:r>
            <w:r w:rsidRPr="00F2470C">
              <w:rPr>
                <w:rFonts w:ascii="Aptos" w:eastAsia="SimSun" w:hAnsi="Aptos"/>
                <w:color w:val="000000"/>
                <w:vertAlign w:val="subscript"/>
                <w:lang w:eastAsia="en-US"/>
              </w:rPr>
              <w:t>ZSD</w:t>
            </w:r>
            <w:r w:rsidRPr="00F2470C">
              <w:rPr>
                <w:rFonts w:ascii="Aptos" w:eastAsia="SimSun" w:hAnsi="Aptos"/>
                <w:color w:val="000000"/>
                <w:lang w:eastAsia="en-US"/>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ACE547D"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c</w:t>
            </w:r>
            <w:r w:rsidRPr="00F2470C">
              <w:rPr>
                <w:rFonts w:ascii="Aptos" w:eastAsia="SimSun" w:hAnsi="Aptos"/>
                <w:color w:val="000000"/>
                <w:vertAlign w:val="subscript"/>
                <w:lang w:eastAsia="en-US"/>
              </w:rPr>
              <w:t>ZSA</w:t>
            </w:r>
            <w:r w:rsidRPr="00F2470C">
              <w:rPr>
                <w:rFonts w:ascii="Aptos" w:eastAsia="SimSun" w:hAnsi="Aptos"/>
                <w:color w:val="000000"/>
                <w:lang w:eastAsia="en-US"/>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88C0326"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XPR in [dB]</w:t>
            </w:r>
          </w:p>
        </w:tc>
      </w:tr>
      <w:tr w:rsidR="00F2470C" w:rsidRPr="00F2470C" w14:paraId="17A7D751" w14:textId="77777777" w:rsidTr="00C0061B">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149A61" w14:textId="77777777" w:rsidR="00F2470C" w:rsidRPr="00F2470C" w:rsidRDefault="00F2470C" w:rsidP="00F2470C">
            <w:pPr>
              <w:overflowPunct/>
              <w:autoSpaceDE/>
              <w:autoSpaceDN/>
              <w:adjustRightInd/>
              <w:jc w:val="center"/>
              <w:textAlignment w:val="auto"/>
              <w:rPr>
                <w:rFonts w:ascii="Aptos" w:eastAsia="SimSun" w:hAnsi="Aptos"/>
                <w:i/>
                <w:iCs/>
                <w:color w:val="000000"/>
                <w:lang w:eastAsia="en-US"/>
              </w:rPr>
            </w:pPr>
            <w:r w:rsidRPr="00F2470C">
              <w:rPr>
                <w:rFonts w:ascii="Aptos" w:eastAsia="SimSun" w:hAnsi="Aptos"/>
                <w:i/>
                <w:iCs/>
                <w:color w:val="000000"/>
                <w:lang w:eastAsia="en-US"/>
              </w:rPr>
              <w:t>Value</w:t>
            </w:r>
          </w:p>
        </w:tc>
        <w:tc>
          <w:tcPr>
            <w:tcW w:w="1300" w:type="dxa"/>
            <w:tcBorders>
              <w:top w:val="nil"/>
              <w:left w:val="nil"/>
              <w:bottom w:val="single" w:sz="4" w:space="0" w:color="auto"/>
              <w:right w:val="single" w:sz="4" w:space="0" w:color="auto"/>
            </w:tcBorders>
            <w:shd w:val="clear" w:color="auto" w:fill="auto"/>
            <w:noWrap/>
            <w:vAlign w:val="bottom"/>
            <w:hideMark/>
          </w:tcPr>
          <w:p w14:paraId="17734E09"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1.4</w:t>
            </w:r>
          </w:p>
        </w:tc>
        <w:tc>
          <w:tcPr>
            <w:tcW w:w="1300" w:type="dxa"/>
            <w:tcBorders>
              <w:top w:val="nil"/>
              <w:left w:val="nil"/>
              <w:bottom w:val="single" w:sz="4" w:space="0" w:color="auto"/>
              <w:right w:val="single" w:sz="4" w:space="0" w:color="auto"/>
            </w:tcBorders>
            <w:shd w:val="clear" w:color="auto" w:fill="auto"/>
            <w:noWrap/>
            <w:vAlign w:val="bottom"/>
            <w:hideMark/>
          </w:tcPr>
          <w:p w14:paraId="3D857E18"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15.6</w:t>
            </w:r>
          </w:p>
        </w:tc>
        <w:tc>
          <w:tcPr>
            <w:tcW w:w="1300" w:type="dxa"/>
            <w:tcBorders>
              <w:top w:val="nil"/>
              <w:left w:val="nil"/>
              <w:bottom w:val="single" w:sz="4" w:space="0" w:color="auto"/>
              <w:right w:val="single" w:sz="4" w:space="0" w:color="auto"/>
            </w:tcBorders>
            <w:shd w:val="clear" w:color="auto" w:fill="auto"/>
            <w:noWrap/>
            <w:vAlign w:val="bottom"/>
            <w:hideMark/>
          </w:tcPr>
          <w:p w14:paraId="45433BDB"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3.6</w:t>
            </w:r>
          </w:p>
        </w:tc>
        <w:tc>
          <w:tcPr>
            <w:tcW w:w="1300" w:type="dxa"/>
            <w:tcBorders>
              <w:top w:val="nil"/>
              <w:left w:val="nil"/>
              <w:bottom w:val="single" w:sz="4" w:space="0" w:color="auto"/>
              <w:right w:val="single" w:sz="4" w:space="0" w:color="auto"/>
            </w:tcBorders>
            <w:shd w:val="clear" w:color="auto" w:fill="auto"/>
            <w:noWrap/>
            <w:vAlign w:val="bottom"/>
            <w:hideMark/>
          </w:tcPr>
          <w:p w14:paraId="3F5C11EE" w14:textId="77777777" w:rsidR="00F2470C" w:rsidRPr="00F2470C" w:rsidRDefault="00F2470C" w:rsidP="00F2470C">
            <w:pPr>
              <w:overflowPunct/>
              <w:autoSpaceDE/>
              <w:autoSpaceDN/>
              <w:adjustRightInd/>
              <w:jc w:val="center"/>
              <w:textAlignment w:val="auto"/>
              <w:rPr>
                <w:rFonts w:ascii="Aptos Narrow" w:eastAsia="SimSun" w:hAnsi="Aptos Narrow"/>
                <w:color w:val="000000"/>
                <w:lang w:eastAsia="en-US"/>
              </w:rPr>
            </w:pPr>
            <w:r w:rsidRPr="00F2470C">
              <w:rPr>
                <w:rFonts w:ascii="Aptos Narrow" w:eastAsia="SimSun" w:hAnsi="Aptos Narrow"/>
                <w:color w:val="000000"/>
                <w:lang w:eastAsia="en-US"/>
              </w:rPr>
              <w:t>12.2</w:t>
            </w:r>
          </w:p>
        </w:tc>
        <w:tc>
          <w:tcPr>
            <w:tcW w:w="1300" w:type="dxa"/>
            <w:tcBorders>
              <w:top w:val="nil"/>
              <w:left w:val="nil"/>
              <w:bottom w:val="single" w:sz="4" w:space="0" w:color="auto"/>
              <w:right w:val="single" w:sz="4" w:space="0" w:color="auto"/>
            </w:tcBorders>
            <w:shd w:val="clear" w:color="auto" w:fill="auto"/>
            <w:vAlign w:val="center"/>
            <w:hideMark/>
          </w:tcPr>
          <w:p w14:paraId="4A28BB57" w14:textId="77777777" w:rsidR="00F2470C" w:rsidRPr="00F2470C" w:rsidRDefault="00F2470C" w:rsidP="00F2470C">
            <w:pPr>
              <w:overflowPunct/>
              <w:autoSpaceDE/>
              <w:autoSpaceDN/>
              <w:adjustRightInd/>
              <w:jc w:val="center"/>
              <w:textAlignment w:val="auto"/>
              <w:rPr>
                <w:rFonts w:ascii="Aptos" w:eastAsia="SimSun" w:hAnsi="Aptos"/>
                <w:color w:val="000000"/>
                <w:lang w:eastAsia="en-US"/>
              </w:rPr>
            </w:pPr>
            <w:r w:rsidRPr="00F2470C">
              <w:rPr>
                <w:rFonts w:ascii="Aptos" w:eastAsia="SimSun" w:hAnsi="Aptos"/>
                <w:color w:val="000000"/>
                <w:lang w:eastAsia="en-US"/>
              </w:rPr>
              <w:t>7</w:t>
            </w:r>
          </w:p>
        </w:tc>
      </w:tr>
    </w:tbl>
    <w:p w14:paraId="1CFC08AF" w14:textId="77777777" w:rsidR="00F2470C" w:rsidRPr="00F2470C" w:rsidRDefault="00F2470C" w:rsidP="00F2470C">
      <w:pPr>
        <w:overflowPunct/>
        <w:autoSpaceDE/>
        <w:autoSpaceDN/>
        <w:adjustRightInd/>
        <w:textAlignment w:val="auto"/>
        <w:rPr>
          <w:rFonts w:eastAsia="SimSun"/>
          <w:i/>
          <w:iCs/>
          <w:lang w:eastAsia="ja-JP"/>
        </w:rPr>
      </w:pPr>
    </w:p>
    <w:p w14:paraId="0BE5D547" w14:textId="77777777" w:rsidR="00F2470C" w:rsidRPr="00F2470C" w:rsidRDefault="00F2470C" w:rsidP="00F2470C">
      <w:pPr>
        <w:overflowPunct/>
        <w:autoSpaceDE/>
        <w:autoSpaceDN/>
        <w:adjustRightInd/>
        <w:textAlignment w:val="auto"/>
        <w:rPr>
          <w:rFonts w:eastAsia="SimSun"/>
          <w:i/>
          <w:iCs/>
          <w:lang w:eastAsia="ja-JP"/>
        </w:rPr>
      </w:pPr>
    </w:p>
    <w:p w14:paraId="0B33C503" w14:textId="77777777" w:rsidR="00F2470C" w:rsidRPr="00F2470C" w:rsidRDefault="00F2470C" w:rsidP="00F2470C">
      <w:pPr>
        <w:overflowPunct/>
        <w:autoSpaceDE/>
        <w:autoSpaceDN/>
        <w:adjustRightInd/>
        <w:textAlignment w:val="auto"/>
        <w:outlineLvl w:val="3"/>
        <w:rPr>
          <w:rFonts w:eastAsia="SimSun"/>
          <w:b/>
          <w:u w:val="single"/>
          <w:lang w:eastAsia="ko-KR"/>
        </w:rPr>
      </w:pPr>
      <w:r w:rsidRPr="00F2470C">
        <w:rPr>
          <w:rFonts w:eastAsia="SimSun"/>
          <w:b/>
          <w:u w:val="single"/>
          <w:lang w:eastAsia="ko-KR"/>
        </w:rPr>
        <w:t>AAV Configuration</w:t>
      </w:r>
    </w:p>
    <w:p w14:paraId="5C19AAC0" w14:textId="77777777" w:rsidR="00F2470C" w:rsidRPr="00F2470C" w:rsidRDefault="00F2470C" w:rsidP="00F2470C">
      <w:pPr>
        <w:overflowPunct/>
        <w:autoSpaceDE/>
        <w:autoSpaceDN/>
        <w:adjustRightInd/>
        <w:spacing w:after="120"/>
        <w:textAlignment w:val="auto"/>
        <w:rPr>
          <w:rFonts w:eastAsia="SimSun"/>
          <w:szCs w:val="24"/>
          <w:u w:val="single"/>
          <w:lang w:eastAsia="zh-CN"/>
        </w:rPr>
      </w:pPr>
      <w:r w:rsidRPr="00F2470C">
        <w:rPr>
          <w:rFonts w:eastAsia="SimSun"/>
          <w:szCs w:val="24"/>
          <w:u w:val="single"/>
          <w:lang w:eastAsia="zh-CN"/>
        </w:rPr>
        <w:t>Agreement:</w:t>
      </w:r>
    </w:p>
    <w:p w14:paraId="5FB87D76" w14:textId="77777777" w:rsidR="00F2470C" w:rsidRPr="00F2470C" w:rsidRDefault="00F2470C" w:rsidP="00F2470C">
      <w:pPr>
        <w:overflowPunct/>
        <w:autoSpaceDE/>
        <w:autoSpaceDN/>
        <w:adjustRightInd/>
        <w:spacing w:after="120"/>
        <w:textAlignment w:val="auto"/>
        <w:rPr>
          <w:rFonts w:eastAsia="SimSun"/>
          <w:szCs w:val="24"/>
          <w:lang w:eastAsia="zh-CN"/>
        </w:rPr>
      </w:pPr>
      <w:r w:rsidRPr="00F2470C">
        <w:rPr>
          <w:rFonts w:eastAsia="SimSun"/>
          <w:szCs w:val="24"/>
          <w:lang w:eastAsia="zh-CN"/>
        </w:rPr>
        <w:t>Use only the following AAV:</w:t>
      </w:r>
    </w:p>
    <w:p w14:paraId="43B1FF6B" w14:textId="77777777" w:rsidR="00F2470C" w:rsidRPr="00F2470C" w:rsidRDefault="00F2470C" w:rsidP="00F2470C">
      <w:pPr>
        <w:numPr>
          <w:ilvl w:val="1"/>
          <w:numId w:val="20"/>
        </w:numPr>
        <w:overflowPunct/>
        <w:autoSpaceDE/>
        <w:autoSpaceDN/>
        <w:adjustRightInd/>
        <w:textAlignment w:val="auto"/>
        <w:rPr>
          <w:rFonts w:eastAsia="MS Mincho"/>
          <w:bCs/>
          <w:lang w:eastAsia="ko-KR"/>
        </w:rPr>
      </w:pPr>
      <w:r w:rsidRPr="00F2470C">
        <w:rPr>
          <w:rFonts w:eastAsia="MS Mincho"/>
          <w:bCs/>
          <w:lang w:eastAsia="ko-KR"/>
        </w:rPr>
        <w:t>(</w:t>
      </w:r>
      <w:proofErr w:type="gramStart"/>
      <w:r w:rsidRPr="00F2470C">
        <w:rPr>
          <w:rFonts w:eastAsia="MS Mincho"/>
          <w:bCs/>
          <w:lang w:eastAsia="ko-KR"/>
        </w:rPr>
        <w:t>M,N</w:t>
      </w:r>
      <w:proofErr w:type="gramEnd"/>
      <w:r w:rsidRPr="00F2470C">
        <w:rPr>
          <w:rFonts w:eastAsia="MS Mincho"/>
          <w:bCs/>
          <w:lang w:eastAsia="ko-KR"/>
        </w:rPr>
        <w:t>,</w:t>
      </w:r>
      <w:proofErr w:type="gramStart"/>
      <w:r w:rsidRPr="00F2470C">
        <w:rPr>
          <w:rFonts w:eastAsia="MS Mincho"/>
          <w:bCs/>
          <w:lang w:eastAsia="ko-KR"/>
        </w:rPr>
        <w:t>P,M</w:t>
      </w:r>
      <w:r w:rsidRPr="00F2470C">
        <w:rPr>
          <w:rFonts w:eastAsia="MS Mincho"/>
          <w:bCs/>
          <w:vertAlign w:val="subscript"/>
          <w:lang w:eastAsia="ko-KR"/>
        </w:rPr>
        <w:t>s</w:t>
      </w:r>
      <w:proofErr w:type="gramEnd"/>
      <w:r w:rsidRPr="00F2470C">
        <w:rPr>
          <w:rFonts w:eastAsia="MS Mincho"/>
          <w:bCs/>
          <w:lang w:eastAsia="ko-KR"/>
        </w:rPr>
        <w:t>,N</w:t>
      </w:r>
      <w:r w:rsidRPr="00F2470C">
        <w:rPr>
          <w:rFonts w:eastAsia="MS Mincho"/>
          <w:bCs/>
          <w:vertAlign w:val="subscript"/>
          <w:lang w:eastAsia="ko-KR"/>
        </w:rPr>
        <w:t>s</w:t>
      </w:r>
      <w:r w:rsidRPr="00F2470C">
        <w:rPr>
          <w:rFonts w:eastAsia="MS Mincho"/>
          <w:bCs/>
          <w:lang w:eastAsia="ko-KR"/>
        </w:rPr>
        <w:t>) = (1,4,2,1,1) for 8Tx CSI-RS Ports</w:t>
      </w:r>
    </w:p>
    <w:p w14:paraId="1EA086C3" w14:textId="77777777" w:rsidR="00F2470C" w:rsidRPr="00F2470C" w:rsidRDefault="00F2470C" w:rsidP="00F2470C">
      <w:pPr>
        <w:numPr>
          <w:ilvl w:val="1"/>
          <w:numId w:val="20"/>
        </w:numPr>
        <w:overflowPunct/>
        <w:autoSpaceDE/>
        <w:autoSpaceDN/>
        <w:adjustRightInd/>
        <w:textAlignment w:val="auto"/>
        <w:rPr>
          <w:rFonts w:eastAsia="MS Mincho"/>
          <w:bCs/>
          <w:lang w:eastAsia="ko-KR"/>
        </w:rPr>
      </w:pPr>
      <w:r w:rsidRPr="00F2470C">
        <w:rPr>
          <w:rFonts w:eastAsia="MS Mincho"/>
          <w:bCs/>
          <w:lang w:eastAsia="ko-KR"/>
        </w:rPr>
        <w:t>(</w:t>
      </w:r>
      <w:proofErr w:type="gramStart"/>
      <w:r w:rsidRPr="00F2470C">
        <w:rPr>
          <w:rFonts w:eastAsia="MS Mincho"/>
          <w:bCs/>
          <w:lang w:eastAsia="ko-KR"/>
        </w:rPr>
        <w:t>M,N</w:t>
      </w:r>
      <w:proofErr w:type="gramEnd"/>
      <w:r w:rsidRPr="00F2470C">
        <w:rPr>
          <w:rFonts w:eastAsia="MS Mincho"/>
          <w:bCs/>
          <w:lang w:eastAsia="ko-KR"/>
        </w:rPr>
        <w:t>,</w:t>
      </w:r>
      <w:proofErr w:type="gramStart"/>
      <w:r w:rsidRPr="00F2470C">
        <w:rPr>
          <w:rFonts w:eastAsia="MS Mincho"/>
          <w:bCs/>
          <w:lang w:eastAsia="ko-KR"/>
        </w:rPr>
        <w:t>P,M</w:t>
      </w:r>
      <w:r w:rsidRPr="00F2470C">
        <w:rPr>
          <w:rFonts w:eastAsia="MS Mincho"/>
          <w:bCs/>
          <w:vertAlign w:val="subscript"/>
          <w:lang w:eastAsia="ko-KR"/>
        </w:rPr>
        <w:t>s</w:t>
      </w:r>
      <w:proofErr w:type="gramEnd"/>
      <w:r w:rsidRPr="00F2470C">
        <w:rPr>
          <w:rFonts w:eastAsia="MS Mincho"/>
          <w:bCs/>
          <w:lang w:eastAsia="ko-KR"/>
        </w:rPr>
        <w:t>,N</w:t>
      </w:r>
      <w:r w:rsidRPr="00F2470C">
        <w:rPr>
          <w:rFonts w:eastAsia="MS Mincho"/>
          <w:bCs/>
          <w:vertAlign w:val="subscript"/>
          <w:lang w:eastAsia="ko-KR"/>
        </w:rPr>
        <w:t>s</w:t>
      </w:r>
      <w:r w:rsidRPr="00F2470C">
        <w:rPr>
          <w:rFonts w:eastAsia="MS Mincho"/>
          <w:bCs/>
          <w:lang w:eastAsia="ko-KR"/>
        </w:rPr>
        <w:t>) = (1,2,2,1,1) for 4Tx CSI-RS Ports</w:t>
      </w:r>
    </w:p>
    <w:p w14:paraId="0F5EA6FB" w14:textId="77777777" w:rsidR="00F2470C" w:rsidRPr="00F2470C" w:rsidRDefault="00F2470C" w:rsidP="00F2470C">
      <w:pPr>
        <w:numPr>
          <w:ilvl w:val="1"/>
          <w:numId w:val="20"/>
        </w:numPr>
        <w:overflowPunct/>
        <w:autoSpaceDE/>
        <w:autoSpaceDN/>
        <w:adjustRightInd/>
        <w:textAlignment w:val="auto"/>
        <w:rPr>
          <w:rFonts w:eastAsia="MS Mincho"/>
          <w:bCs/>
          <w:lang w:eastAsia="ko-KR"/>
        </w:rPr>
      </w:pPr>
      <w:r w:rsidRPr="00F2470C">
        <w:rPr>
          <w:rFonts w:eastAsia="MS Mincho"/>
          <w:bCs/>
          <w:lang w:eastAsia="ko-KR"/>
        </w:rPr>
        <w:t>(</w:t>
      </w:r>
      <w:proofErr w:type="gramStart"/>
      <w:r w:rsidRPr="00F2470C">
        <w:rPr>
          <w:rFonts w:eastAsia="MS Mincho"/>
          <w:bCs/>
          <w:lang w:eastAsia="ko-KR"/>
        </w:rPr>
        <w:t>M,N</w:t>
      </w:r>
      <w:proofErr w:type="gramEnd"/>
      <w:r w:rsidRPr="00F2470C">
        <w:rPr>
          <w:rFonts w:eastAsia="MS Mincho"/>
          <w:bCs/>
          <w:lang w:eastAsia="ko-KR"/>
        </w:rPr>
        <w:t>,</w:t>
      </w:r>
      <w:proofErr w:type="gramStart"/>
      <w:r w:rsidRPr="00F2470C">
        <w:rPr>
          <w:rFonts w:eastAsia="MS Mincho"/>
          <w:bCs/>
          <w:lang w:eastAsia="ko-KR"/>
        </w:rPr>
        <w:t>P,M</w:t>
      </w:r>
      <w:r w:rsidRPr="00F2470C">
        <w:rPr>
          <w:rFonts w:eastAsia="MS Mincho"/>
          <w:bCs/>
          <w:vertAlign w:val="subscript"/>
          <w:lang w:eastAsia="ko-KR"/>
        </w:rPr>
        <w:t>s</w:t>
      </w:r>
      <w:proofErr w:type="gramEnd"/>
      <w:r w:rsidRPr="00F2470C">
        <w:rPr>
          <w:rFonts w:eastAsia="MS Mincho"/>
          <w:bCs/>
          <w:lang w:eastAsia="ko-KR"/>
        </w:rPr>
        <w:t>,N</w:t>
      </w:r>
      <w:r w:rsidRPr="00F2470C">
        <w:rPr>
          <w:rFonts w:eastAsia="MS Mincho"/>
          <w:bCs/>
          <w:vertAlign w:val="subscript"/>
          <w:lang w:eastAsia="ko-KR"/>
        </w:rPr>
        <w:t>s</w:t>
      </w:r>
      <w:r w:rsidRPr="00F2470C">
        <w:rPr>
          <w:rFonts w:eastAsia="MS Mincho"/>
          <w:bCs/>
          <w:lang w:eastAsia="ko-KR"/>
        </w:rPr>
        <w:t>) = (2,8,2,1,1) for 32Tx CSI-RS Ports</w:t>
      </w:r>
    </w:p>
    <w:p w14:paraId="3D38B13E" w14:textId="77777777" w:rsidR="00F2470C" w:rsidRPr="00F2470C" w:rsidRDefault="00F2470C" w:rsidP="00F2470C">
      <w:pPr>
        <w:overflowPunct/>
        <w:autoSpaceDE/>
        <w:autoSpaceDN/>
        <w:adjustRightInd/>
        <w:spacing w:after="120"/>
        <w:textAlignment w:val="auto"/>
        <w:rPr>
          <w:rFonts w:eastAsia="SimSun"/>
          <w:szCs w:val="24"/>
          <w:lang w:eastAsia="zh-CN"/>
        </w:rPr>
      </w:pPr>
    </w:p>
    <w:p w14:paraId="42F46AFE" w14:textId="77777777" w:rsidR="00F2470C" w:rsidRPr="00F2470C" w:rsidRDefault="00F2470C" w:rsidP="00F2470C">
      <w:pPr>
        <w:overflowPunct/>
        <w:autoSpaceDE/>
        <w:autoSpaceDN/>
        <w:adjustRightInd/>
        <w:spacing w:after="120"/>
        <w:textAlignment w:val="auto"/>
        <w:rPr>
          <w:rFonts w:eastAsia="SimSun"/>
          <w:szCs w:val="24"/>
          <w:lang w:eastAsia="zh-CN"/>
        </w:rPr>
      </w:pPr>
      <w:r w:rsidRPr="00F2470C">
        <w:rPr>
          <w:rFonts w:eastAsia="SimSun"/>
          <w:szCs w:val="24"/>
          <w:lang w:eastAsia="zh-CN"/>
        </w:rPr>
        <w:t>Companies can bring other AAV results to the meeting to confirm performance differences between type I and e-type II for interest, but will not be part of alignment or comparison</w:t>
      </w:r>
    </w:p>
    <w:p w14:paraId="35B97973" w14:textId="77777777" w:rsidR="00F2470C" w:rsidRPr="00F2470C" w:rsidRDefault="00F2470C" w:rsidP="00F2470C">
      <w:pPr>
        <w:overflowPunct/>
        <w:autoSpaceDE/>
        <w:autoSpaceDN/>
        <w:adjustRightInd/>
        <w:spacing w:after="120"/>
        <w:textAlignment w:val="auto"/>
        <w:rPr>
          <w:rFonts w:eastAsia="SimSun"/>
          <w:szCs w:val="24"/>
          <w:lang w:eastAsia="zh-CN"/>
        </w:rPr>
      </w:pPr>
    </w:p>
    <w:p w14:paraId="27750F30" w14:textId="77777777" w:rsidR="00F2470C" w:rsidRPr="00F2470C" w:rsidRDefault="00F2470C" w:rsidP="00F2470C">
      <w:pPr>
        <w:overflowPunct/>
        <w:autoSpaceDE/>
        <w:autoSpaceDN/>
        <w:adjustRightInd/>
        <w:textAlignment w:val="auto"/>
        <w:rPr>
          <w:rFonts w:eastAsia="SimSun"/>
          <w:b/>
          <w:u w:val="single"/>
          <w:lang w:eastAsia="ko-KR"/>
        </w:rPr>
      </w:pPr>
    </w:p>
    <w:p w14:paraId="50D4792E" w14:textId="77777777" w:rsidR="00F2470C" w:rsidRPr="00F2470C" w:rsidRDefault="00F2470C" w:rsidP="00F2470C">
      <w:pPr>
        <w:overflowPunct/>
        <w:autoSpaceDE/>
        <w:autoSpaceDN/>
        <w:adjustRightInd/>
        <w:textAlignment w:val="auto"/>
        <w:outlineLvl w:val="3"/>
        <w:rPr>
          <w:rFonts w:eastAsia="SimSun"/>
          <w:b/>
          <w:u w:val="single"/>
          <w:lang w:eastAsia="ko-KR"/>
        </w:rPr>
      </w:pPr>
      <w:r w:rsidRPr="00F2470C">
        <w:rPr>
          <w:rFonts w:eastAsia="SimSun"/>
          <w:b/>
          <w:u w:val="single"/>
          <w:lang w:eastAsia="ko-KR"/>
        </w:rPr>
        <w:t>Angles of Departure and Angles of Arrival (Rounding)</w:t>
      </w:r>
    </w:p>
    <w:p w14:paraId="0239C443" w14:textId="77777777" w:rsidR="00F2470C" w:rsidRPr="00F2470C" w:rsidRDefault="00F2470C" w:rsidP="00F2470C">
      <w:pPr>
        <w:overflowPunct/>
        <w:autoSpaceDE/>
        <w:autoSpaceDN/>
        <w:adjustRightInd/>
        <w:spacing w:after="120"/>
        <w:textAlignment w:val="auto"/>
        <w:rPr>
          <w:rFonts w:eastAsia="SimSun"/>
          <w:szCs w:val="24"/>
          <w:u w:val="single"/>
          <w:lang w:eastAsia="zh-CN"/>
        </w:rPr>
      </w:pPr>
      <w:r w:rsidRPr="00F2470C">
        <w:rPr>
          <w:rFonts w:eastAsia="SimSun"/>
          <w:szCs w:val="24"/>
          <w:u w:val="single"/>
          <w:lang w:eastAsia="zh-CN"/>
        </w:rPr>
        <w:t>Agreement:</w:t>
      </w:r>
    </w:p>
    <w:p w14:paraId="7D2AFD0D" w14:textId="77777777" w:rsidR="00F2470C" w:rsidRPr="00F2470C" w:rsidRDefault="00F2470C" w:rsidP="00F2470C">
      <w:pPr>
        <w:overflowPunct/>
        <w:autoSpaceDE/>
        <w:autoSpaceDN/>
        <w:adjustRightInd/>
        <w:spacing w:after="120"/>
        <w:textAlignment w:val="auto"/>
        <w:rPr>
          <w:rFonts w:eastAsia="SimSun"/>
          <w:szCs w:val="24"/>
          <w:lang w:eastAsia="zh-CN"/>
        </w:rPr>
      </w:pPr>
      <w:r w:rsidRPr="00F2470C">
        <w:rPr>
          <w:rFonts w:eastAsia="SimSun"/>
          <w:szCs w:val="24"/>
          <w:lang w:eastAsia="zh-CN"/>
        </w:rPr>
        <w:t>Angles rounded to single decimal point, with full-point precision used during derivation.</w:t>
      </w:r>
    </w:p>
    <w:p w14:paraId="753ADD33" w14:textId="77777777" w:rsidR="00F2470C" w:rsidRPr="00F2470C" w:rsidRDefault="00F2470C" w:rsidP="00F2470C">
      <w:pPr>
        <w:overflowPunct/>
        <w:autoSpaceDE/>
        <w:autoSpaceDN/>
        <w:adjustRightInd/>
        <w:textAlignment w:val="auto"/>
        <w:rPr>
          <w:rFonts w:eastAsia="SimSun"/>
          <w:b/>
          <w:u w:val="single"/>
          <w:lang w:eastAsia="ko-KR"/>
        </w:rPr>
      </w:pPr>
    </w:p>
    <w:p w14:paraId="6E44D9A5" w14:textId="77777777" w:rsidR="00F2470C" w:rsidRPr="00F2470C" w:rsidRDefault="00F2470C" w:rsidP="00F2470C">
      <w:pPr>
        <w:overflowPunct/>
        <w:autoSpaceDE/>
        <w:autoSpaceDN/>
        <w:adjustRightInd/>
        <w:textAlignment w:val="auto"/>
        <w:rPr>
          <w:rFonts w:eastAsia="SimSun"/>
          <w:b/>
          <w:u w:val="single"/>
          <w:lang w:eastAsia="ko-KR"/>
        </w:rPr>
      </w:pPr>
    </w:p>
    <w:p w14:paraId="625E9357" w14:textId="77777777" w:rsidR="00F2470C" w:rsidRPr="00F2470C" w:rsidRDefault="00F2470C" w:rsidP="00F2470C">
      <w:pPr>
        <w:overflowPunct/>
        <w:autoSpaceDE/>
        <w:autoSpaceDN/>
        <w:adjustRightInd/>
        <w:textAlignment w:val="auto"/>
        <w:outlineLvl w:val="3"/>
        <w:rPr>
          <w:rFonts w:eastAsia="SimSun"/>
          <w:b/>
          <w:u w:val="single"/>
          <w:lang w:eastAsia="ko-KR"/>
        </w:rPr>
      </w:pPr>
      <w:r w:rsidRPr="00F2470C">
        <w:rPr>
          <w:rFonts w:eastAsia="SimSun"/>
          <w:b/>
          <w:u w:val="single"/>
          <w:lang w:eastAsia="ko-KR"/>
        </w:rPr>
        <w:t>Angles of Departure and Angles of Arrival</w:t>
      </w:r>
    </w:p>
    <w:p w14:paraId="614748F2" w14:textId="77777777" w:rsidR="00F2470C" w:rsidRPr="00F2470C" w:rsidRDefault="00F2470C" w:rsidP="00F2470C">
      <w:pPr>
        <w:overflowPunct/>
        <w:autoSpaceDE/>
        <w:autoSpaceDN/>
        <w:adjustRightInd/>
        <w:textAlignment w:val="auto"/>
        <w:rPr>
          <w:rFonts w:eastAsia="SimSun"/>
          <w:bCs/>
          <w:u w:val="single"/>
          <w:lang w:eastAsia="ko-KR"/>
        </w:rPr>
      </w:pPr>
      <w:r w:rsidRPr="00F2470C">
        <w:rPr>
          <w:rFonts w:eastAsia="SimSun"/>
          <w:bCs/>
          <w:u w:val="single"/>
          <w:lang w:eastAsia="ko-KR"/>
        </w:rPr>
        <w:t>Agreement</w:t>
      </w:r>
    </w:p>
    <w:p w14:paraId="06C64BAD" w14:textId="77777777" w:rsidR="00F2470C" w:rsidRPr="00F2470C" w:rsidRDefault="00F2470C" w:rsidP="00F2470C">
      <w:pPr>
        <w:overflowPunct/>
        <w:autoSpaceDE/>
        <w:autoSpaceDN/>
        <w:adjustRightInd/>
        <w:textAlignment w:val="auto"/>
        <w:rPr>
          <w:rFonts w:eastAsia="SimSun"/>
          <w:bCs/>
          <w:lang w:eastAsia="ko-KR"/>
        </w:rPr>
      </w:pPr>
      <w:r w:rsidRPr="00F2470C">
        <w:rPr>
          <w:rFonts w:eastAsia="SimSun"/>
          <w:bCs/>
          <w:lang w:eastAsia="ko-KR"/>
        </w:rPr>
        <w:t xml:space="preserve">RAN4 to capture in TR the methods used in the SI, including the diverse approaches (per Ray or per cluster wrapping), with a note that angular scaling is being agreed in </w:t>
      </w:r>
      <w:proofErr w:type="gramStart"/>
      <w:r w:rsidRPr="00F2470C">
        <w:rPr>
          <w:rFonts w:eastAsia="SimSun"/>
          <w:bCs/>
          <w:lang w:eastAsia="ko-KR"/>
        </w:rPr>
        <w:t>RAN1</w:t>
      </w:r>
      <w:proofErr w:type="gramEnd"/>
      <w:r w:rsidRPr="00F2470C">
        <w:rPr>
          <w:rFonts w:eastAsia="SimSun"/>
          <w:bCs/>
          <w:lang w:eastAsia="ko-KR"/>
        </w:rPr>
        <w:t xml:space="preserve"> and this will be incorporated for future use of CDL.</w:t>
      </w:r>
    </w:p>
    <w:p w14:paraId="4119873B" w14:textId="77777777" w:rsidR="00F2470C" w:rsidRDefault="00F2470C" w:rsidP="00F43FCF">
      <w:pPr>
        <w:rPr>
          <w:lang w:eastAsia="ja-JP"/>
        </w:rPr>
      </w:pPr>
    </w:p>
    <w:p w14:paraId="13CDD474" w14:textId="77777777" w:rsidR="005B5D24" w:rsidRPr="005B5D24" w:rsidRDefault="005B5D24" w:rsidP="005B5D24">
      <w:pPr>
        <w:overflowPunct/>
        <w:autoSpaceDE/>
        <w:autoSpaceDN/>
        <w:adjustRightInd/>
        <w:textAlignment w:val="auto"/>
        <w:outlineLvl w:val="3"/>
        <w:rPr>
          <w:rFonts w:eastAsia="SimSun"/>
          <w:b/>
          <w:u w:val="single"/>
          <w:lang w:eastAsia="ko-KR"/>
        </w:rPr>
      </w:pPr>
      <w:r w:rsidRPr="005B5D24">
        <w:rPr>
          <w:rFonts w:eastAsia="SimSun"/>
          <w:b/>
          <w:u w:val="single"/>
          <w:lang w:eastAsia="ko-KR"/>
        </w:rPr>
        <w:t>Alignment of SU PDSCH Cases</w:t>
      </w:r>
    </w:p>
    <w:p w14:paraId="67606FD0" w14:textId="77777777" w:rsidR="005B5D24" w:rsidRPr="005B5D24" w:rsidRDefault="005B5D24" w:rsidP="005B5D24">
      <w:pPr>
        <w:overflowPunct/>
        <w:autoSpaceDE/>
        <w:autoSpaceDN/>
        <w:adjustRightInd/>
        <w:spacing w:after="120"/>
        <w:textAlignment w:val="auto"/>
        <w:rPr>
          <w:rFonts w:eastAsia="SimSun"/>
          <w:szCs w:val="24"/>
          <w:u w:val="single"/>
          <w:lang w:eastAsia="zh-CN"/>
        </w:rPr>
      </w:pPr>
      <w:r w:rsidRPr="005B5D24">
        <w:rPr>
          <w:rFonts w:eastAsia="SimSun"/>
          <w:szCs w:val="24"/>
          <w:u w:val="single"/>
          <w:lang w:eastAsia="zh-CN"/>
        </w:rPr>
        <w:t>Agreement:</w:t>
      </w:r>
    </w:p>
    <w:p w14:paraId="79AE76AB" w14:textId="77777777" w:rsidR="005B5D24" w:rsidRPr="005B5D24" w:rsidRDefault="005B5D24" w:rsidP="005B5D24">
      <w:pPr>
        <w:overflowPunct/>
        <w:autoSpaceDE/>
        <w:autoSpaceDN/>
        <w:adjustRightInd/>
        <w:spacing w:after="120"/>
        <w:textAlignment w:val="auto"/>
        <w:rPr>
          <w:rFonts w:eastAsia="SimSun"/>
          <w:szCs w:val="24"/>
          <w:lang w:eastAsia="zh-CN"/>
        </w:rPr>
      </w:pPr>
      <w:r w:rsidRPr="005B5D24">
        <w:rPr>
          <w:rFonts w:eastAsia="SimSun"/>
          <w:szCs w:val="24"/>
          <w:lang w:eastAsia="zh-CN"/>
        </w:rPr>
        <w:t>SU PDSCH statements on alignment to be made at 70% TPUT, and if appropriate several points of TPUT (including 30%)</w:t>
      </w:r>
    </w:p>
    <w:p w14:paraId="200C52B6" w14:textId="77777777" w:rsidR="005B5D24" w:rsidRDefault="005B5D24" w:rsidP="00F43FCF">
      <w:pPr>
        <w:rPr>
          <w:lang w:eastAsia="ja-JP"/>
        </w:rPr>
      </w:pPr>
    </w:p>
    <w:p w14:paraId="32C220CD" w14:textId="77777777" w:rsidR="00237D1F" w:rsidRPr="00237D1F" w:rsidRDefault="00237D1F" w:rsidP="00237D1F">
      <w:pPr>
        <w:overflowPunct/>
        <w:autoSpaceDE/>
        <w:autoSpaceDN/>
        <w:adjustRightInd/>
        <w:textAlignment w:val="auto"/>
        <w:outlineLvl w:val="3"/>
        <w:rPr>
          <w:rFonts w:eastAsia="SimSun"/>
          <w:b/>
          <w:u w:val="single"/>
          <w:lang w:eastAsia="ko-KR"/>
        </w:rPr>
      </w:pPr>
      <w:r w:rsidRPr="00237D1F">
        <w:rPr>
          <w:rFonts w:eastAsia="SimSun"/>
          <w:b/>
          <w:u w:val="single"/>
          <w:lang w:eastAsia="ko-KR"/>
        </w:rPr>
        <w:lastRenderedPageBreak/>
        <w:t>Alignment of SU PMI Cases</w:t>
      </w:r>
    </w:p>
    <w:p w14:paraId="5C71317C" w14:textId="77777777" w:rsidR="00237D1F" w:rsidRPr="00237D1F" w:rsidRDefault="00237D1F" w:rsidP="00237D1F">
      <w:pPr>
        <w:overflowPunct/>
        <w:autoSpaceDE/>
        <w:autoSpaceDN/>
        <w:adjustRightInd/>
        <w:spacing w:after="120"/>
        <w:textAlignment w:val="auto"/>
        <w:rPr>
          <w:rFonts w:eastAsia="SimSun"/>
          <w:szCs w:val="24"/>
          <w:u w:val="single"/>
          <w:lang w:eastAsia="zh-CN"/>
        </w:rPr>
      </w:pPr>
      <w:r w:rsidRPr="00237D1F">
        <w:rPr>
          <w:rFonts w:eastAsia="SimSun"/>
          <w:szCs w:val="24"/>
          <w:u w:val="single"/>
          <w:lang w:eastAsia="zh-CN"/>
        </w:rPr>
        <w:t>Agreement:</w:t>
      </w:r>
    </w:p>
    <w:p w14:paraId="7D845A27" w14:textId="77777777" w:rsidR="00237D1F" w:rsidRPr="00237D1F" w:rsidRDefault="00237D1F" w:rsidP="00237D1F">
      <w:pPr>
        <w:overflowPunct/>
        <w:autoSpaceDE/>
        <w:autoSpaceDN/>
        <w:adjustRightInd/>
        <w:spacing w:after="120"/>
        <w:textAlignment w:val="auto"/>
        <w:rPr>
          <w:rFonts w:eastAsia="SimSun"/>
          <w:szCs w:val="24"/>
          <w:lang w:eastAsia="zh-CN"/>
        </w:rPr>
      </w:pPr>
      <w:r w:rsidRPr="00237D1F">
        <w:rPr>
          <w:rFonts w:eastAsia="SimSun"/>
          <w:szCs w:val="24"/>
          <w:lang w:eastAsia="zh-CN"/>
        </w:rPr>
        <w:t>SU PMI statements on alignment to be made at 90% and 70% of Max TPUT.</w:t>
      </w:r>
    </w:p>
    <w:p w14:paraId="160AEE87" w14:textId="77777777" w:rsidR="00237D1F" w:rsidRDefault="00237D1F" w:rsidP="00F43FCF">
      <w:pPr>
        <w:rPr>
          <w:lang w:eastAsia="ja-JP"/>
        </w:rPr>
      </w:pPr>
    </w:p>
    <w:p w14:paraId="1640DA31" w14:textId="77777777" w:rsidR="00170FCD" w:rsidRPr="00170FCD" w:rsidRDefault="00170FCD" w:rsidP="00170FCD">
      <w:pPr>
        <w:overflowPunct/>
        <w:autoSpaceDE/>
        <w:autoSpaceDN/>
        <w:adjustRightInd/>
        <w:ind w:left="284" w:hanging="284"/>
        <w:textAlignment w:val="auto"/>
        <w:outlineLvl w:val="3"/>
        <w:rPr>
          <w:rFonts w:eastAsia="SimSun"/>
          <w:b/>
          <w:u w:val="single"/>
          <w:lang w:eastAsia="ko-KR"/>
        </w:rPr>
      </w:pPr>
      <w:r w:rsidRPr="00170FCD">
        <w:rPr>
          <w:rFonts w:eastAsia="SimSun"/>
          <w:b/>
          <w:u w:val="single"/>
          <w:lang w:eastAsia="ko-KR"/>
        </w:rPr>
        <w:t>Channel Properties for Comparison</w:t>
      </w:r>
    </w:p>
    <w:p w14:paraId="50FF4A77" w14:textId="77777777" w:rsidR="00170FCD" w:rsidRPr="00170FCD" w:rsidRDefault="00170FCD" w:rsidP="00170FCD">
      <w:pPr>
        <w:overflowPunct/>
        <w:autoSpaceDE/>
        <w:autoSpaceDN/>
        <w:adjustRightInd/>
        <w:spacing w:after="120"/>
        <w:textAlignment w:val="auto"/>
        <w:rPr>
          <w:rFonts w:eastAsia="SimSun"/>
          <w:u w:val="single"/>
          <w:lang w:eastAsia="zh-CN"/>
        </w:rPr>
      </w:pPr>
      <w:r w:rsidRPr="00170FCD">
        <w:rPr>
          <w:rFonts w:eastAsia="SimSun"/>
          <w:u w:val="single"/>
          <w:lang w:eastAsia="zh-CN"/>
        </w:rPr>
        <w:t>Agreement:</w:t>
      </w:r>
    </w:p>
    <w:p w14:paraId="6CD887B3" w14:textId="77777777" w:rsidR="00170FCD" w:rsidRPr="00170FCD" w:rsidRDefault="00170FCD" w:rsidP="00170FCD">
      <w:pPr>
        <w:overflowPunct/>
        <w:autoSpaceDE/>
        <w:autoSpaceDN/>
        <w:adjustRightInd/>
        <w:spacing w:after="120"/>
        <w:textAlignment w:val="auto"/>
        <w:rPr>
          <w:rFonts w:eastAsia="SimSun"/>
          <w:lang w:eastAsia="zh-CN"/>
        </w:rPr>
      </w:pPr>
      <w:r w:rsidRPr="00170FCD">
        <w:rPr>
          <w:rFonts w:eastAsia="SimSun"/>
          <w:lang w:eastAsia="zh-CN"/>
        </w:rPr>
        <w:t xml:space="preserve">Channel Properties to be used for Comparison only, not for alignment. </w:t>
      </w:r>
    </w:p>
    <w:p w14:paraId="1BFB643B" w14:textId="77777777" w:rsidR="00170FCD" w:rsidRPr="00F43FCF" w:rsidRDefault="00170FCD" w:rsidP="00F43FCF">
      <w:pPr>
        <w:rPr>
          <w:lang w:eastAsia="ja-JP"/>
        </w:rPr>
      </w:pPr>
    </w:p>
    <w:p w14:paraId="05E6C52A" w14:textId="59623EBF" w:rsidR="00701410" w:rsidRPr="00BF500B" w:rsidRDefault="00701410" w:rsidP="00701410">
      <w:pPr>
        <w:pStyle w:val="Heading4"/>
        <w:rPr>
          <w:rFonts w:cs="Arial"/>
          <w:lang w:eastAsia="ja-JP"/>
        </w:rPr>
      </w:pPr>
      <w:r w:rsidRPr="00BF500B">
        <w:rPr>
          <w:rFonts w:cs="Arial"/>
          <w:lang w:eastAsia="ja-JP"/>
        </w:rPr>
        <w:t>2.</w:t>
      </w:r>
      <w:r w:rsidR="00006143" w:rsidRPr="00BF500B">
        <w:rPr>
          <w:rFonts w:cs="Arial"/>
          <w:lang w:eastAsia="ja-JP"/>
        </w:rPr>
        <w:t>4</w:t>
      </w:r>
      <w:r w:rsidRPr="00BF500B">
        <w:rPr>
          <w:rFonts w:cs="Arial"/>
          <w:lang w:eastAsia="ja-JP"/>
        </w:rPr>
        <w:t>.2</w:t>
      </w:r>
      <w:r w:rsidRPr="00BF500B">
        <w:rPr>
          <w:rFonts w:cs="Arial"/>
          <w:lang w:eastAsia="ja-JP"/>
        </w:rPr>
        <w:tab/>
        <w:t>Remaining Open issues</w:t>
      </w:r>
    </w:p>
    <w:p w14:paraId="23CC1382" w14:textId="5FB4CE91" w:rsidR="001B061F" w:rsidRDefault="001B061F" w:rsidP="001B061F">
      <w:pPr>
        <w:pStyle w:val="Heading5"/>
        <w:rPr>
          <w:rFonts w:cs="Arial"/>
          <w:lang w:eastAsia="ja-JP"/>
        </w:rPr>
      </w:pPr>
      <w:r w:rsidRPr="00BF500B">
        <w:rPr>
          <w:rFonts w:cs="Arial"/>
          <w:lang w:eastAsia="ja-JP"/>
        </w:rPr>
        <w:t>2.4.</w:t>
      </w:r>
      <w:r w:rsidR="000F4A1B" w:rsidRPr="00BF500B">
        <w:rPr>
          <w:rFonts w:cs="Arial"/>
          <w:lang w:eastAsia="ja-JP"/>
        </w:rPr>
        <w:t>2</w:t>
      </w:r>
      <w:r w:rsidRPr="00BF500B">
        <w:rPr>
          <w:rFonts w:cs="Arial"/>
          <w:lang w:eastAsia="ja-JP"/>
        </w:rPr>
        <w:t>.</w:t>
      </w:r>
      <w:r w:rsidR="00701F2B" w:rsidRPr="00BF500B">
        <w:rPr>
          <w:rFonts w:cs="Arial"/>
          <w:lang w:eastAsia="ja-JP"/>
        </w:rPr>
        <w:t>1</w:t>
      </w:r>
      <w:r w:rsidRPr="00BF500B">
        <w:rPr>
          <w:rFonts w:cs="Arial"/>
          <w:lang w:eastAsia="ja-JP"/>
        </w:rPr>
        <w:tab/>
        <w:t>Open Issues following RAN4#</w:t>
      </w:r>
      <w:r w:rsidR="003746D9">
        <w:rPr>
          <w:rFonts w:cs="Arial"/>
          <w:lang w:eastAsia="ja-JP"/>
        </w:rPr>
        <w:t>114</w:t>
      </w:r>
      <w:r w:rsidR="004B1614">
        <w:rPr>
          <w:rFonts w:cs="Arial"/>
          <w:lang w:eastAsia="ja-JP"/>
        </w:rPr>
        <w:t>-bis</w:t>
      </w:r>
    </w:p>
    <w:p w14:paraId="1788FE78" w14:textId="77777777" w:rsidR="005C77BA" w:rsidRPr="005C77BA" w:rsidRDefault="005C77BA" w:rsidP="005C77BA">
      <w:pPr>
        <w:overflowPunct/>
        <w:autoSpaceDE/>
        <w:autoSpaceDN/>
        <w:adjustRightInd/>
        <w:textAlignment w:val="auto"/>
        <w:outlineLvl w:val="3"/>
        <w:rPr>
          <w:rFonts w:eastAsia="SimSun"/>
          <w:b/>
          <w:u w:val="single"/>
          <w:lang w:eastAsia="ko-KR"/>
        </w:rPr>
      </w:pPr>
      <w:r w:rsidRPr="005C77BA">
        <w:rPr>
          <w:rFonts w:eastAsia="SimSun"/>
          <w:b/>
          <w:u w:val="single"/>
          <w:lang w:eastAsia="ko-KR"/>
        </w:rPr>
        <w:t>Prioritisation on SU and MU MIMO</w:t>
      </w:r>
    </w:p>
    <w:p w14:paraId="7D97095F" w14:textId="77777777" w:rsidR="005C77BA" w:rsidRPr="005C77BA" w:rsidRDefault="005C77BA" w:rsidP="005C77BA">
      <w:pPr>
        <w:overflowPunct/>
        <w:autoSpaceDE/>
        <w:autoSpaceDN/>
        <w:adjustRightInd/>
        <w:spacing w:after="120"/>
        <w:textAlignment w:val="auto"/>
        <w:rPr>
          <w:rFonts w:eastAsia="SimSun"/>
          <w:b/>
          <w:bCs/>
          <w:szCs w:val="24"/>
          <w:lang w:eastAsia="zh-CN"/>
        </w:rPr>
      </w:pPr>
      <w:r w:rsidRPr="005C77BA">
        <w:rPr>
          <w:rFonts w:eastAsia="SimSun"/>
          <w:b/>
          <w:bCs/>
          <w:szCs w:val="24"/>
          <w:lang w:eastAsia="zh-CN"/>
        </w:rPr>
        <w:t>Way Forward</w:t>
      </w:r>
    </w:p>
    <w:p w14:paraId="264F822A" w14:textId="77777777" w:rsidR="005C77BA" w:rsidRPr="005C77BA" w:rsidRDefault="005C77BA" w:rsidP="005C77BA">
      <w:pPr>
        <w:overflowPunct/>
        <w:autoSpaceDE/>
        <w:autoSpaceDN/>
        <w:adjustRightInd/>
        <w:spacing w:after="120"/>
        <w:textAlignment w:val="auto"/>
        <w:rPr>
          <w:rFonts w:eastAsia="SimSun"/>
          <w:szCs w:val="24"/>
          <w:lang w:eastAsia="zh-CN"/>
        </w:rPr>
      </w:pPr>
      <w:r w:rsidRPr="005C77BA">
        <w:rPr>
          <w:rFonts w:eastAsia="SimSun"/>
          <w:szCs w:val="24"/>
          <w:lang w:eastAsia="zh-CN"/>
        </w:rPr>
        <w:t>SU-MIMO is prioritised during RAN4#114-bis</w:t>
      </w:r>
    </w:p>
    <w:p w14:paraId="53415A73" w14:textId="77777777" w:rsidR="005C77BA" w:rsidRPr="005C77BA" w:rsidRDefault="005C77BA" w:rsidP="005C77BA">
      <w:pPr>
        <w:overflowPunct/>
        <w:autoSpaceDE/>
        <w:autoSpaceDN/>
        <w:adjustRightInd/>
        <w:spacing w:after="120"/>
        <w:ind w:left="936"/>
        <w:textAlignment w:val="auto"/>
        <w:rPr>
          <w:rFonts w:eastAsia="MS Mincho"/>
          <w:szCs w:val="24"/>
          <w:lang w:eastAsia="zh-CN"/>
        </w:rPr>
      </w:pPr>
    </w:p>
    <w:p w14:paraId="0D37DBC7" w14:textId="77777777" w:rsidR="005C77BA" w:rsidRPr="005C77BA" w:rsidRDefault="005C77BA" w:rsidP="005C77BA">
      <w:pPr>
        <w:overflowPunct/>
        <w:autoSpaceDE/>
        <w:autoSpaceDN/>
        <w:adjustRightInd/>
        <w:textAlignment w:val="auto"/>
        <w:outlineLvl w:val="3"/>
        <w:rPr>
          <w:rFonts w:eastAsia="SimSun"/>
          <w:b/>
          <w:u w:val="single"/>
          <w:lang w:eastAsia="ko-KR"/>
        </w:rPr>
      </w:pPr>
      <w:r w:rsidRPr="005C77BA">
        <w:rPr>
          <w:rFonts w:eastAsia="SimSun"/>
          <w:b/>
          <w:u w:val="single"/>
          <w:lang w:eastAsia="ko-KR"/>
        </w:rPr>
        <w:t>FR2 Aspects</w:t>
      </w:r>
    </w:p>
    <w:p w14:paraId="32F70748" w14:textId="77777777" w:rsidR="005C77BA" w:rsidRPr="005C77BA" w:rsidRDefault="005C77BA" w:rsidP="005C77BA">
      <w:pPr>
        <w:overflowPunct/>
        <w:autoSpaceDE/>
        <w:autoSpaceDN/>
        <w:adjustRightInd/>
        <w:spacing w:after="120"/>
        <w:textAlignment w:val="auto"/>
        <w:rPr>
          <w:rFonts w:eastAsia="SimSun"/>
          <w:b/>
          <w:bCs/>
          <w:szCs w:val="24"/>
          <w:lang w:eastAsia="zh-CN"/>
        </w:rPr>
      </w:pPr>
      <w:r w:rsidRPr="005C77BA">
        <w:rPr>
          <w:rFonts w:eastAsia="SimSun"/>
          <w:b/>
          <w:bCs/>
          <w:szCs w:val="24"/>
          <w:lang w:eastAsia="zh-CN"/>
        </w:rPr>
        <w:t>Way Forward</w:t>
      </w:r>
    </w:p>
    <w:p w14:paraId="49DF3284" w14:textId="77777777" w:rsidR="005C77BA" w:rsidRPr="005C77BA" w:rsidRDefault="005C77BA" w:rsidP="005C77BA">
      <w:pPr>
        <w:overflowPunct/>
        <w:autoSpaceDE/>
        <w:autoSpaceDN/>
        <w:adjustRightInd/>
        <w:spacing w:after="120"/>
        <w:textAlignment w:val="auto"/>
        <w:rPr>
          <w:rFonts w:eastAsia="SimSun"/>
          <w:szCs w:val="24"/>
          <w:lang w:eastAsia="zh-CN"/>
        </w:rPr>
      </w:pPr>
      <w:r w:rsidRPr="005C77BA">
        <w:rPr>
          <w:rFonts w:eastAsia="SimSun"/>
          <w:szCs w:val="24"/>
          <w:lang w:eastAsia="zh-CN"/>
        </w:rPr>
        <w:t>FR1 is prioritised during RAN4#114-bis, any removal of aspects from SI to be discussed at RAN Plenary.</w:t>
      </w:r>
    </w:p>
    <w:p w14:paraId="73D66B57" w14:textId="77777777" w:rsidR="00F27C19" w:rsidRDefault="00F27C19" w:rsidP="00F27C19">
      <w:pPr>
        <w:rPr>
          <w:lang w:eastAsia="ja-JP"/>
        </w:rPr>
      </w:pPr>
    </w:p>
    <w:p w14:paraId="6CD9AD51" w14:textId="77777777" w:rsidR="00E5703B" w:rsidRPr="00E5703B" w:rsidRDefault="00E5703B" w:rsidP="00E5703B">
      <w:pPr>
        <w:overflowPunct/>
        <w:autoSpaceDE/>
        <w:autoSpaceDN/>
        <w:adjustRightInd/>
        <w:textAlignment w:val="auto"/>
        <w:outlineLvl w:val="3"/>
        <w:rPr>
          <w:rFonts w:eastAsia="SimSun"/>
          <w:b/>
          <w:u w:val="single"/>
          <w:lang w:eastAsia="ko-KR"/>
        </w:rPr>
      </w:pPr>
      <w:r w:rsidRPr="00E5703B">
        <w:rPr>
          <w:rFonts w:eastAsia="SimSun"/>
          <w:b/>
          <w:u w:val="single"/>
          <w:lang w:eastAsia="ko-KR"/>
        </w:rPr>
        <w:t>PDSCH ‘Fixed’ PMI Selection</w:t>
      </w:r>
    </w:p>
    <w:p w14:paraId="75DAE001" w14:textId="77777777" w:rsidR="00E5703B" w:rsidRPr="00E5703B" w:rsidRDefault="00E5703B" w:rsidP="00E5703B">
      <w:pPr>
        <w:overflowPunct/>
        <w:autoSpaceDE/>
        <w:autoSpaceDN/>
        <w:adjustRightInd/>
        <w:spacing w:after="120"/>
        <w:textAlignment w:val="auto"/>
        <w:rPr>
          <w:rFonts w:eastAsia="SimSun"/>
          <w:b/>
          <w:bCs/>
          <w:szCs w:val="24"/>
          <w:lang w:eastAsia="zh-CN"/>
        </w:rPr>
      </w:pPr>
      <w:r w:rsidRPr="00E5703B">
        <w:rPr>
          <w:rFonts w:eastAsia="SimSun"/>
          <w:b/>
          <w:bCs/>
          <w:szCs w:val="24"/>
          <w:lang w:eastAsia="zh-CN"/>
        </w:rPr>
        <w:t>Way Forward</w:t>
      </w:r>
    </w:p>
    <w:p w14:paraId="68D06FA3"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For alignment a random PMI will be used, for comparison cases with a ‘fixed’ PMI FFS on approach.</w:t>
      </w:r>
    </w:p>
    <w:p w14:paraId="1F57A200" w14:textId="77777777" w:rsidR="00E5703B" w:rsidRPr="00E5703B" w:rsidRDefault="00E5703B" w:rsidP="00E5703B">
      <w:pPr>
        <w:overflowPunct/>
        <w:autoSpaceDE/>
        <w:autoSpaceDN/>
        <w:adjustRightInd/>
        <w:spacing w:after="120"/>
        <w:textAlignment w:val="auto"/>
        <w:rPr>
          <w:rFonts w:eastAsia="SimSun"/>
          <w:szCs w:val="24"/>
          <w:lang w:eastAsia="zh-CN"/>
        </w:rPr>
      </w:pPr>
    </w:p>
    <w:p w14:paraId="7FEE8F0C" w14:textId="77777777" w:rsidR="00E5703B" w:rsidRPr="00E5703B" w:rsidRDefault="00E5703B" w:rsidP="00E5703B">
      <w:pPr>
        <w:overflowPunct/>
        <w:autoSpaceDE/>
        <w:autoSpaceDN/>
        <w:adjustRightInd/>
        <w:textAlignment w:val="auto"/>
        <w:outlineLvl w:val="3"/>
        <w:rPr>
          <w:rFonts w:eastAsia="SimSun"/>
          <w:b/>
          <w:u w:val="single"/>
          <w:lang w:eastAsia="ko-KR"/>
        </w:rPr>
      </w:pPr>
      <w:r w:rsidRPr="00E5703B">
        <w:rPr>
          <w:rFonts w:eastAsia="SimSun"/>
          <w:b/>
          <w:u w:val="single"/>
          <w:lang w:eastAsia="ko-KR"/>
        </w:rPr>
        <w:t>PMI Granularity in PMI reporting cases</w:t>
      </w:r>
    </w:p>
    <w:p w14:paraId="7DF2B046" w14:textId="77777777" w:rsidR="00E5703B" w:rsidRPr="00E5703B" w:rsidRDefault="00E5703B" w:rsidP="00E5703B">
      <w:pPr>
        <w:overflowPunct/>
        <w:autoSpaceDE/>
        <w:autoSpaceDN/>
        <w:adjustRightInd/>
        <w:spacing w:after="120"/>
        <w:textAlignment w:val="auto"/>
        <w:rPr>
          <w:rFonts w:eastAsia="SimSun"/>
          <w:b/>
          <w:bCs/>
          <w:szCs w:val="24"/>
          <w:lang w:eastAsia="zh-CN"/>
        </w:rPr>
      </w:pPr>
      <w:r w:rsidRPr="00E5703B">
        <w:rPr>
          <w:rFonts w:eastAsia="SimSun"/>
          <w:b/>
          <w:bCs/>
          <w:szCs w:val="24"/>
          <w:lang w:eastAsia="zh-CN"/>
        </w:rPr>
        <w:t>Way Forward</w:t>
      </w:r>
    </w:p>
    <w:p w14:paraId="62616371"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RAN4 to use wideband PMI for Type 1 Follow PMI cases</w:t>
      </w:r>
    </w:p>
    <w:p w14:paraId="4D30C330"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RAN4 to use wideband PMI for Type 1 Random PMI cases</w:t>
      </w:r>
    </w:p>
    <w:p w14:paraId="62BCD9CF" w14:textId="77777777" w:rsidR="00E5703B" w:rsidRPr="00E5703B" w:rsidRDefault="00E5703B" w:rsidP="00E5703B">
      <w:pPr>
        <w:overflowPunct/>
        <w:autoSpaceDE/>
        <w:autoSpaceDN/>
        <w:adjustRightInd/>
        <w:spacing w:after="120"/>
        <w:textAlignment w:val="auto"/>
        <w:rPr>
          <w:rFonts w:eastAsia="SimSun"/>
          <w:i/>
          <w:iCs/>
          <w:szCs w:val="24"/>
          <w:lang w:eastAsia="zh-CN"/>
        </w:rPr>
      </w:pPr>
      <w:r w:rsidRPr="00E5703B">
        <w:rPr>
          <w:rFonts w:eastAsia="SimSun"/>
          <w:i/>
          <w:iCs/>
          <w:szCs w:val="24"/>
          <w:lang w:eastAsia="zh-CN"/>
        </w:rPr>
        <w:t>Note: Previous requirements have used both wideband and sub-band PMI</w:t>
      </w:r>
    </w:p>
    <w:p w14:paraId="01FCBE15" w14:textId="77777777" w:rsidR="00E5703B" w:rsidRPr="00E5703B" w:rsidRDefault="00E5703B" w:rsidP="00E5703B">
      <w:pPr>
        <w:overflowPunct/>
        <w:autoSpaceDE/>
        <w:autoSpaceDN/>
        <w:adjustRightInd/>
        <w:spacing w:after="120"/>
        <w:textAlignment w:val="auto"/>
        <w:rPr>
          <w:rFonts w:eastAsia="SimSun"/>
          <w:szCs w:val="24"/>
          <w:lang w:eastAsia="zh-CN"/>
        </w:rPr>
      </w:pPr>
    </w:p>
    <w:p w14:paraId="5814E3F9" w14:textId="77777777" w:rsidR="00E5703B" w:rsidRPr="00E5703B" w:rsidRDefault="00E5703B" w:rsidP="00E5703B">
      <w:pPr>
        <w:overflowPunct/>
        <w:autoSpaceDE/>
        <w:autoSpaceDN/>
        <w:adjustRightInd/>
        <w:textAlignment w:val="auto"/>
        <w:outlineLvl w:val="3"/>
        <w:rPr>
          <w:rFonts w:eastAsia="SimSun"/>
          <w:b/>
          <w:u w:val="single"/>
          <w:lang w:eastAsia="ko-KR"/>
        </w:rPr>
      </w:pPr>
      <w:r w:rsidRPr="00E5703B">
        <w:rPr>
          <w:rFonts w:eastAsia="SimSun"/>
          <w:b/>
          <w:u w:val="single"/>
          <w:lang w:eastAsia="ko-KR"/>
        </w:rPr>
        <w:t>Precoder Granularity for PDSCH cases</w:t>
      </w:r>
    </w:p>
    <w:p w14:paraId="347AB814" w14:textId="77777777" w:rsidR="00E5703B" w:rsidRPr="00E5703B" w:rsidRDefault="00E5703B" w:rsidP="00E5703B">
      <w:pPr>
        <w:overflowPunct/>
        <w:autoSpaceDE/>
        <w:autoSpaceDN/>
        <w:adjustRightInd/>
        <w:spacing w:after="120"/>
        <w:textAlignment w:val="auto"/>
        <w:rPr>
          <w:rFonts w:eastAsia="SimSun"/>
          <w:b/>
          <w:bCs/>
          <w:szCs w:val="24"/>
          <w:lang w:eastAsia="zh-CN"/>
        </w:rPr>
      </w:pPr>
      <w:r w:rsidRPr="00E5703B">
        <w:rPr>
          <w:rFonts w:eastAsia="SimSun"/>
          <w:b/>
          <w:bCs/>
          <w:szCs w:val="24"/>
          <w:lang w:eastAsia="zh-CN"/>
        </w:rPr>
        <w:t>Way Forward</w:t>
      </w:r>
    </w:p>
    <w:p w14:paraId="62F4A1F8"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Same assumption as PDSCH demodulation requirements for random PMI</w:t>
      </w:r>
    </w:p>
    <w:p w14:paraId="5DF6849A"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 xml:space="preserve">For number of TX &gt; </w:t>
      </w:r>
      <w:proofErr w:type="gramStart"/>
      <w:r w:rsidRPr="00E5703B">
        <w:rPr>
          <w:rFonts w:eastAsia="SimSun"/>
          <w:szCs w:val="24"/>
          <w:lang w:eastAsia="zh-CN"/>
        </w:rPr>
        <w:t>1:Single</w:t>
      </w:r>
      <w:proofErr w:type="gramEnd"/>
      <w:r w:rsidRPr="00E5703B">
        <w:rPr>
          <w:rFonts w:eastAsia="SimSun"/>
          <w:szCs w:val="24"/>
          <w:lang w:eastAsia="zh-CN"/>
        </w:rPr>
        <w:t xml:space="preserve"> Panel Type I; Randomized precoder selection for every PRB bundle and updated per slot, with equal probability of each applicable i</w:t>
      </w:r>
      <w:r w:rsidRPr="00E5703B">
        <w:rPr>
          <w:rFonts w:eastAsia="SimSun"/>
          <w:szCs w:val="24"/>
          <w:vertAlign w:val="subscript"/>
          <w:lang w:eastAsia="zh-CN"/>
        </w:rPr>
        <w:t>1</w:t>
      </w:r>
      <w:r w:rsidRPr="00E5703B">
        <w:rPr>
          <w:rFonts w:eastAsia="SimSun"/>
          <w:szCs w:val="24"/>
          <w:lang w:eastAsia="zh-CN"/>
        </w:rPr>
        <w:t>/i</w:t>
      </w:r>
      <w:r w:rsidRPr="00E5703B">
        <w:rPr>
          <w:rFonts w:eastAsia="SimSun"/>
          <w:szCs w:val="24"/>
          <w:vertAlign w:val="subscript"/>
          <w:lang w:eastAsia="zh-CN"/>
        </w:rPr>
        <w:t>2</w:t>
      </w:r>
      <w:r w:rsidRPr="00E5703B">
        <w:rPr>
          <w:rFonts w:eastAsia="SimSun"/>
          <w:szCs w:val="24"/>
          <w:lang w:eastAsia="zh-CN"/>
        </w:rPr>
        <w:t xml:space="preserve"> combination or codebook index, chosen from section 5.2.2.2.1 of TS 38.214 [12].</w:t>
      </w:r>
    </w:p>
    <w:p w14:paraId="5549FC28"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For number of Tx&gt;2 and Rank=1 or 2, Set “codebookMode” to 1 as defined in section 5.2.2.2.1 of TS 38.214 [12]</w:t>
      </w:r>
    </w:p>
    <w:p w14:paraId="125B802C" w14:textId="77777777" w:rsidR="00E5703B" w:rsidRPr="00E5703B" w:rsidRDefault="00E5703B" w:rsidP="00E5703B">
      <w:pPr>
        <w:overflowPunct/>
        <w:autoSpaceDE/>
        <w:autoSpaceDN/>
        <w:adjustRightInd/>
        <w:spacing w:after="120"/>
        <w:textAlignment w:val="auto"/>
        <w:rPr>
          <w:rFonts w:eastAsia="SimSun"/>
          <w:szCs w:val="24"/>
          <w:lang w:eastAsia="zh-CN"/>
        </w:rPr>
      </w:pPr>
    </w:p>
    <w:p w14:paraId="5B50D234" w14:textId="77777777" w:rsidR="00E5703B" w:rsidRPr="00E5703B" w:rsidRDefault="00E5703B" w:rsidP="00E5703B">
      <w:pPr>
        <w:overflowPunct/>
        <w:autoSpaceDE/>
        <w:autoSpaceDN/>
        <w:adjustRightInd/>
        <w:spacing w:after="120"/>
        <w:textAlignment w:val="auto"/>
        <w:rPr>
          <w:rFonts w:eastAsia="SimSun"/>
          <w:szCs w:val="24"/>
          <w:lang w:eastAsia="zh-CN"/>
        </w:rPr>
      </w:pPr>
      <w:r w:rsidRPr="00E5703B">
        <w:rPr>
          <w:rFonts w:eastAsia="SimSun"/>
          <w:szCs w:val="24"/>
          <w:lang w:eastAsia="zh-CN"/>
        </w:rPr>
        <w:t>RAN4 to use wideband PMI for Type 1 Fixed PMI cases</w:t>
      </w:r>
    </w:p>
    <w:p w14:paraId="5BF8A4DE" w14:textId="77777777" w:rsidR="00E5703B" w:rsidRDefault="00E5703B" w:rsidP="00F27C19">
      <w:pPr>
        <w:rPr>
          <w:lang w:eastAsia="ja-JP"/>
        </w:rPr>
      </w:pPr>
    </w:p>
    <w:p w14:paraId="010653B8" w14:textId="77777777" w:rsidR="003A50E1" w:rsidRPr="003A50E1" w:rsidRDefault="003A50E1" w:rsidP="003A50E1">
      <w:pPr>
        <w:overflowPunct/>
        <w:autoSpaceDE/>
        <w:autoSpaceDN/>
        <w:adjustRightInd/>
        <w:textAlignment w:val="auto"/>
        <w:outlineLvl w:val="3"/>
        <w:rPr>
          <w:rFonts w:eastAsia="SimSun"/>
          <w:b/>
          <w:u w:val="single"/>
          <w:lang w:eastAsia="ko-KR"/>
        </w:rPr>
      </w:pPr>
      <w:r w:rsidRPr="003A50E1">
        <w:rPr>
          <w:rFonts w:eastAsia="SimSun"/>
          <w:b/>
          <w:u w:val="single"/>
          <w:lang w:eastAsia="ko-KR"/>
        </w:rPr>
        <w:t xml:space="preserve">TDL Model Extensions </w:t>
      </w:r>
    </w:p>
    <w:p w14:paraId="6AC658DD" w14:textId="77777777" w:rsidR="003A50E1" w:rsidRPr="003A50E1" w:rsidRDefault="003A50E1" w:rsidP="003A50E1">
      <w:pPr>
        <w:overflowPunct/>
        <w:autoSpaceDE/>
        <w:autoSpaceDN/>
        <w:adjustRightInd/>
        <w:spacing w:after="120"/>
        <w:textAlignment w:val="auto"/>
        <w:rPr>
          <w:rFonts w:eastAsia="SimSun"/>
          <w:b/>
          <w:bCs/>
          <w:szCs w:val="24"/>
          <w:lang w:eastAsia="zh-CN"/>
        </w:rPr>
      </w:pPr>
      <w:r w:rsidRPr="003A50E1">
        <w:rPr>
          <w:rFonts w:eastAsia="SimSun"/>
          <w:b/>
          <w:bCs/>
          <w:szCs w:val="24"/>
          <w:lang w:eastAsia="zh-CN"/>
        </w:rPr>
        <w:t>Way Forward</w:t>
      </w:r>
    </w:p>
    <w:p w14:paraId="564BF7C4" w14:textId="77777777" w:rsidR="003A50E1" w:rsidRPr="003A50E1" w:rsidRDefault="003A50E1" w:rsidP="003A50E1">
      <w:pPr>
        <w:overflowPunct/>
        <w:autoSpaceDE/>
        <w:autoSpaceDN/>
        <w:adjustRightInd/>
        <w:spacing w:after="120"/>
        <w:textAlignment w:val="auto"/>
        <w:rPr>
          <w:rFonts w:eastAsia="SimSun"/>
          <w:szCs w:val="24"/>
          <w:lang w:eastAsia="zh-CN"/>
        </w:rPr>
      </w:pPr>
      <w:r w:rsidRPr="003A50E1">
        <w:rPr>
          <w:rFonts w:eastAsia="SimSun"/>
          <w:szCs w:val="24"/>
          <w:lang w:eastAsia="zh-CN"/>
        </w:rPr>
        <w:lastRenderedPageBreak/>
        <w:t xml:space="preserve">Companies to assess Cluster Models 1, 2, and 3 – focus on option 2 and 1 for alignment, with 4 clusters for all cases, based on companies’ preference. </w:t>
      </w:r>
    </w:p>
    <w:p w14:paraId="3B6D0BB8" w14:textId="77777777" w:rsidR="003A50E1" w:rsidRPr="003A50E1" w:rsidRDefault="003A50E1" w:rsidP="003A50E1">
      <w:pPr>
        <w:overflowPunct/>
        <w:autoSpaceDE/>
        <w:autoSpaceDN/>
        <w:adjustRightInd/>
        <w:spacing w:after="120"/>
        <w:textAlignment w:val="auto"/>
        <w:rPr>
          <w:rFonts w:eastAsia="SimSun"/>
          <w:szCs w:val="24"/>
          <w:lang w:eastAsia="zh-CN"/>
        </w:rPr>
      </w:pPr>
      <w:r w:rsidRPr="003A50E1">
        <w:rPr>
          <w:rFonts w:eastAsia="SimSun"/>
          <w:szCs w:val="24"/>
          <w:lang w:eastAsia="zh-CN"/>
        </w:rPr>
        <w:t>It is encouraged that all companies assess all options to understand the pros and cons of each option.</w:t>
      </w:r>
    </w:p>
    <w:p w14:paraId="2CF9AA48" w14:textId="77777777" w:rsidR="003A50E1" w:rsidRDefault="003A50E1" w:rsidP="00F27C19">
      <w:pPr>
        <w:rPr>
          <w:lang w:eastAsia="ja-JP"/>
        </w:rPr>
      </w:pPr>
    </w:p>
    <w:p w14:paraId="35EB8769" w14:textId="77777777" w:rsidR="00CD10B7" w:rsidRPr="00CD10B7" w:rsidRDefault="00CD10B7" w:rsidP="00CD10B7">
      <w:pPr>
        <w:overflowPunct/>
        <w:autoSpaceDE/>
        <w:autoSpaceDN/>
        <w:adjustRightInd/>
        <w:textAlignment w:val="auto"/>
        <w:outlineLvl w:val="3"/>
        <w:rPr>
          <w:rFonts w:eastAsia="SimSun"/>
          <w:b/>
          <w:u w:val="single"/>
          <w:lang w:eastAsia="ko-KR"/>
        </w:rPr>
      </w:pPr>
      <w:r w:rsidRPr="00CD10B7">
        <w:rPr>
          <w:rFonts w:eastAsia="SimSun"/>
          <w:b/>
          <w:u w:val="single"/>
          <w:lang w:eastAsia="ko-KR"/>
        </w:rPr>
        <w:t>CDL Table Truncation</w:t>
      </w:r>
    </w:p>
    <w:p w14:paraId="27B688EF" w14:textId="77777777" w:rsidR="00CD10B7" w:rsidRPr="00CD10B7" w:rsidRDefault="00CD10B7" w:rsidP="00CD10B7">
      <w:pPr>
        <w:overflowPunct/>
        <w:autoSpaceDE/>
        <w:autoSpaceDN/>
        <w:adjustRightInd/>
        <w:textAlignment w:val="auto"/>
        <w:rPr>
          <w:rFonts w:eastAsia="SimSun"/>
          <w:b/>
          <w:bCs/>
          <w:szCs w:val="24"/>
          <w:lang w:eastAsia="zh-CN"/>
        </w:rPr>
      </w:pPr>
      <w:r w:rsidRPr="00CD10B7">
        <w:rPr>
          <w:rFonts w:eastAsia="SimSun"/>
          <w:b/>
          <w:bCs/>
          <w:szCs w:val="24"/>
          <w:lang w:eastAsia="zh-CN"/>
        </w:rPr>
        <w:t>Way Forward</w:t>
      </w:r>
    </w:p>
    <w:p w14:paraId="20AFFEBC" w14:textId="77777777" w:rsidR="00CD10B7" w:rsidRPr="00CD10B7" w:rsidRDefault="00CD10B7" w:rsidP="00CD10B7">
      <w:pPr>
        <w:overflowPunct/>
        <w:autoSpaceDE/>
        <w:autoSpaceDN/>
        <w:adjustRightInd/>
        <w:textAlignment w:val="auto"/>
        <w:rPr>
          <w:rFonts w:eastAsia="SimSun"/>
          <w:szCs w:val="24"/>
          <w:lang w:eastAsia="zh-CN"/>
        </w:rPr>
      </w:pPr>
      <w:r w:rsidRPr="00CD10B7">
        <w:rPr>
          <w:rFonts w:eastAsia="SimSun"/>
          <w:szCs w:val="24"/>
          <w:lang w:eastAsia="zh-CN"/>
        </w:rPr>
        <w:t>As a starting point, a single CDL Table taken forward to include truncation and cluster combining (details included in Annex A). The number of clusters used will be 12.</w:t>
      </w:r>
    </w:p>
    <w:p w14:paraId="1ACC37D5" w14:textId="77777777" w:rsidR="00CD10B7" w:rsidRPr="00CD10B7" w:rsidRDefault="00CD10B7" w:rsidP="00CD10B7">
      <w:pPr>
        <w:overflowPunct/>
        <w:autoSpaceDE/>
        <w:autoSpaceDN/>
        <w:adjustRightInd/>
        <w:textAlignment w:val="auto"/>
        <w:rPr>
          <w:rFonts w:eastAsia="SimSun"/>
          <w:lang w:eastAsia="ja-JP"/>
        </w:rPr>
      </w:pPr>
      <w:r w:rsidRPr="00CD10B7">
        <w:rPr>
          <w:rFonts w:eastAsia="SimSun"/>
          <w:szCs w:val="24"/>
          <w:lang w:eastAsia="zh-CN"/>
        </w:rPr>
        <w:t>This will be assessed during RAN4#115 if it can support 8 layers; and if a untruncated option is required.</w:t>
      </w:r>
    </w:p>
    <w:p w14:paraId="3789A0D3" w14:textId="77777777" w:rsidR="00CD10B7" w:rsidRDefault="00CD10B7" w:rsidP="00F27C19">
      <w:pPr>
        <w:rPr>
          <w:lang w:eastAsia="ja-JP"/>
        </w:rPr>
      </w:pPr>
    </w:p>
    <w:p w14:paraId="50D38522" w14:textId="77777777" w:rsidR="0012241B" w:rsidRPr="0012241B" w:rsidRDefault="0012241B" w:rsidP="0012241B">
      <w:pPr>
        <w:overflowPunct/>
        <w:autoSpaceDE/>
        <w:autoSpaceDN/>
        <w:adjustRightInd/>
        <w:textAlignment w:val="auto"/>
        <w:outlineLvl w:val="3"/>
        <w:rPr>
          <w:rFonts w:eastAsia="SimSun"/>
          <w:b/>
          <w:u w:val="single"/>
          <w:lang w:eastAsia="ko-KR"/>
        </w:rPr>
      </w:pPr>
      <w:r w:rsidRPr="0012241B">
        <w:rPr>
          <w:rFonts w:eastAsia="SimSun"/>
          <w:b/>
          <w:u w:val="single"/>
          <w:lang w:eastAsia="ko-KR"/>
        </w:rPr>
        <w:t>CDL Model for Alignment</w:t>
      </w:r>
    </w:p>
    <w:p w14:paraId="5DA741D7" w14:textId="77777777" w:rsidR="0012241B" w:rsidRPr="0012241B" w:rsidRDefault="0012241B" w:rsidP="0012241B">
      <w:pPr>
        <w:overflowPunct/>
        <w:autoSpaceDE/>
        <w:autoSpaceDN/>
        <w:adjustRightInd/>
        <w:textAlignment w:val="auto"/>
        <w:rPr>
          <w:rFonts w:eastAsia="SimSun"/>
          <w:b/>
          <w:bCs/>
          <w:szCs w:val="24"/>
          <w:lang w:eastAsia="zh-CN"/>
        </w:rPr>
      </w:pPr>
      <w:r w:rsidRPr="0012241B">
        <w:rPr>
          <w:rFonts w:eastAsia="SimSun"/>
          <w:b/>
          <w:bCs/>
          <w:szCs w:val="24"/>
          <w:lang w:eastAsia="zh-CN"/>
        </w:rPr>
        <w:t>Way Forward</w:t>
      </w:r>
    </w:p>
    <w:p w14:paraId="7495C2CC" w14:textId="77777777" w:rsidR="0012241B" w:rsidRPr="0012241B" w:rsidRDefault="0012241B" w:rsidP="0012241B">
      <w:pPr>
        <w:numPr>
          <w:ilvl w:val="0"/>
          <w:numId w:val="32"/>
        </w:numPr>
        <w:overflowPunct/>
        <w:autoSpaceDE/>
        <w:autoSpaceDN/>
        <w:adjustRightInd/>
        <w:textAlignment w:val="auto"/>
        <w:rPr>
          <w:rFonts w:eastAsia="MS Mincho"/>
          <w:lang w:eastAsia="ja-JP"/>
        </w:rPr>
      </w:pPr>
      <w:r w:rsidRPr="0012241B">
        <w:rPr>
          <w:rFonts w:eastAsia="MS Mincho"/>
          <w:szCs w:val="24"/>
          <w:lang w:eastAsia="zh-CN"/>
        </w:rPr>
        <w:t>Truncated CDL Model (commonly referred to as ‘A4’), with confirmation of configuration table after this meeting and checking for issues.</w:t>
      </w:r>
    </w:p>
    <w:p w14:paraId="305F0951" w14:textId="77777777" w:rsidR="0012241B" w:rsidRPr="0012241B" w:rsidRDefault="0012241B" w:rsidP="0012241B">
      <w:pPr>
        <w:numPr>
          <w:ilvl w:val="0"/>
          <w:numId w:val="32"/>
        </w:numPr>
        <w:overflowPunct/>
        <w:autoSpaceDE/>
        <w:autoSpaceDN/>
        <w:adjustRightInd/>
        <w:textAlignment w:val="auto"/>
        <w:rPr>
          <w:rFonts w:eastAsia="MS Mincho"/>
          <w:lang w:eastAsia="ja-JP"/>
        </w:rPr>
      </w:pPr>
      <w:r w:rsidRPr="0012241B">
        <w:rPr>
          <w:rFonts w:eastAsia="MS Mincho"/>
          <w:szCs w:val="24"/>
          <w:lang w:eastAsia="zh-CN"/>
        </w:rPr>
        <w:t xml:space="preserve">Untruncated 38.901 Model (commonly referred to as ‘A2’) </w:t>
      </w:r>
      <w:r w:rsidRPr="0012241B">
        <w:rPr>
          <w:rFonts w:eastAsia="MS Mincho"/>
          <w:i/>
          <w:iCs/>
          <w:szCs w:val="24"/>
          <w:lang w:eastAsia="zh-CN"/>
        </w:rPr>
        <w:t>(Note: Companies to state whether using 20 rays per cluster or ray splitting)</w:t>
      </w:r>
    </w:p>
    <w:p w14:paraId="2B896424" w14:textId="77777777" w:rsidR="0012241B" w:rsidRDefault="0012241B" w:rsidP="00F27C19">
      <w:pPr>
        <w:rPr>
          <w:lang w:eastAsia="ja-JP"/>
        </w:rPr>
      </w:pPr>
    </w:p>
    <w:p w14:paraId="6C6BE4DE" w14:textId="77777777" w:rsidR="003745DE" w:rsidRPr="003745DE" w:rsidRDefault="003745DE" w:rsidP="003745DE">
      <w:pPr>
        <w:overflowPunct/>
        <w:autoSpaceDE/>
        <w:autoSpaceDN/>
        <w:adjustRightInd/>
        <w:textAlignment w:val="auto"/>
        <w:outlineLvl w:val="3"/>
        <w:rPr>
          <w:rFonts w:eastAsia="SimSun"/>
          <w:b/>
          <w:u w:val="single"/>
          <w:lang w:eastAsia="ko-KR"/>
        </w:rPr>
      </w:pPr>
      <w:r w:rsidRPr="003745DE">
        <w:rPr>
          <w:rFonts w:eastAsia="SimSun"/>
          <w:b/>
          <w:u w:val="single"/>
          <w:lang w:eastAsia="ko-KR"/>
        </w:rPr>
        <w:t>AAV Configuration for comparison</w:t>
      </w:r>
    </w:p>
    <w:p w14:paraId="023810FD" w14:textId="77777777" w:rsidR="003745DE" w:rsidRPr="003745DE" w:rsidRDefault="003745DE" w:rsidP="003745DE">
      <w:pPr>
        <w:overflowPunct/>
        <w:autoSpaceDE/>
        <w:autoSpaceDN/>
        <w:adjustRightInd/>
        <w:textAlignment w:val="auto"/>
        <w:rPr>
          <w:rFonts w:eastAsia="SimSun"/>
          <w:b/>
          <w:bCs/>
          <w:szCs w:val="24"/>
          <w:lang w:eastAsia="zh-CN"/>
        </w:rPr>
      </w:pPr>
      <w:r w:rsidRPr="003745DE">
        <w:rPr>
          <w:rFonts w:eastAsia="SimSun"/>
          <w:b/>
          <w:bCs/>
          <w:szCs w:val="24"/>
          <w:lang w:eastAsia="zh-CN"/>
        </w:rPr>
        <w:t>Way Forward</w:t>
      </w:r>
    </w:p>
    <w:p w14:paraId="3BF06299" w14:textId="77777777" w:rsidR="003745DE" w:rsidRPr="003745DE" w:rsidRDefault="003745DE" w:rsidP="003745DE">
      <w:pPr>
        <w:overflowPunct/>
        <w:autoSpaceDE/>
        <w:autoSpaceDN/>
        <w:adjustRightInd/>
        <w:spacing w:after="120"/>
        <w:textAlignment w:val="auto"/>
        <w:rPr>
          <w:rFonts w:eastAsia="SimSun"/>
          <w:szCs w:val="24"/>
          <w:u w:val="single"/>
          <w:lang w:eastAsia="zh-CN"/>
        </w:rPr>
      </w:pPr>
      <w:r w:rsidRPr="003745DE">
        <w:rPr>
          <w:rFonts w:eastAsia="SimSun"/>
          <w:szCs w:val="24"/>
          <w:u w:val="single"/>
          <w:lang w:eastAsia="zh-CN"/>
        </w:rPr>
        <w:t>Options:</w:t>
      </w:r>
    </w:p>
    <w:p w14:paraId="10035344" w14:textId="77777777" w:rsidR="003745DE" w:rsidRPr="003745DE" w:rsidRDefault="003745DE" w:rsidP="003745DE">
      <w:pPr>
        <w:numPr>
          <w:ilvl w:val="0"/>
          <w:numId w:val="20"/>
        </w:numPr>
        <w:overflowPunct/>
        <w:autoSpaceDE/>
        <w:autoSpaceDN/>
        <w:adjustRightInd/>
        <w:textAlignment w:val="auto"/>
        <w:rPr>
          <w:rFonts w:eastAsia="MS Mincho"/>
          <w:bCs/>
          <w:lang w:eastAsia="ko-KR"/>
        </w:rPr>
      </w:pPr>
      <w:r w:rsidRPr="003745DE">
        <w:rPr>
          <w:rFonts w:eastAsia="MS Mincho"/>
          <w:bCs/>
          <w:lang w:eastAsia="ko-KR"/>
        </w:rPr>
        <w:t xml:space="preserve">Option 1 (previously 1Y): with Antenna Array Virtualisation (AAV) using subarray configuration </w:t>
      </w:r>
    </w:p>
    <w:p w14:paraId="6A9E0D59" w14:textId="77777777" w:rsidR="003745DE" w:rsidRPr="003745DE" w:rsidRDefault="003745DE" w:rsidP="003745DE">
      <w:pPr>
        <w:numPr>
          <w:ilvl w:val="1"/>
          <w:numId w:val="20"/>
        </w:numPr>
        <w:overflowPunct/>
        <w:autoSpaceDE/>
        <w:autoSpaceDN/>
        <w:adjustRightInd/>
        <w:textAlignment w:val="auto"/>
        <w:rPr>
          <w:rFonts w:eastAsia="MS Mincho"/>
          <w:bCs/>
          <w:lang w:eastAsia="ko-KR"/>
        </w:rPr>
      </w:pPr>
      <w:r w:rsidRPr="003745DE">
        <w:rPr>
          <w:rFonts w:eastAsia="MS Mincho"/>
          <w:bCs/>
          <w:lang w:eastAsia="ko-KR"/>
        </w:rPr>
        <w:t>(</w:t>
      </w:r>
      <w:proofErr w:type="gramStart"/>
      <w:r w:rsidRPr="003745DE">
        <w:rPr>
          <w:rFonts w:eastAsia="MS Mincho"/>
          <w:bCs/>
          <w:lang w:eastAsia="ko-KR"/>
        </w:rPr>
        <w:t>M,N</w:t>
      </w:r>
      <w:proofErr w:type="gramEnd"/>
      <w:r w:rsidRPr="003745DE">
        <w:rPr>
          <w:rFonts w:eastAsia="MS Mincho"/>
          <w:bCs/>
          <w:lang w:eastAsia="ko-KR"/>
        </w:rPr>
        <w:t>,</w:t>
      </w:r>
      <w:proofErr w:type="gramStart"/>
      <w:r w:rsidRPr="003745DE">
        <w:rPr>
          <w:rFonts w:eastAsia="MS Mincho"/>
          <w:bCs/>
          <w:lang w:eastAsia="ko-KR"/>
        </w:rPr>
        <w:t>P,M</w:t>
      </w:r>
      <w:r w:rsidRPr="003745DE">
        <w:rPr>
          <w:rFonts w:eastAsia="MS Mincho"/>
          <w:bCs/>
          <w:vertAlign w:val="subscript"/>
          <w:lang w:eastAsia="ko-KR"/>
        </w:rPr>
        <w:t>s</w:t>
      </w:r>
      <w:proofErr w:type="gramEnd"/>
      <w:r w:rsidRPr="003745DE">
        <w:rPr>
          <w:rFonts w:eastAsia="MS Mincho"/>
          <w:bCs/>
          <w:lang w:eastAsia="ko-KR"/>
        </w:rPr>
        <w:t>,</w:t>
      </w:r>
      <w:proofErr w:type="gramStart"/>
      <w:r w:rsidRPr="003745DE">
        <w:rPr>
          <w:rFonts w:eastAsia="MS Mincho"/>
          <w:bCs/>
          <w:lang w:eastAsia="ko-KR"/>
        </w:rPr>
        <w:t>N</w:t>
      </w:r>
      <w:r w:rsidRPr="003745DE">
        <w:rPr>
          <w:rFonts w:eastAsia="MS Mincho"/>
          <w:bCs/>
          <w:vertAlign w:val="subscript"/>
          <w:lang w:eastAsia="ko-KR"/>
        </w:rPr>
        <w:t>s</w:t>
      </w:r>
      <w:r w:rsidRPr="003745DE">
        <w:rPr>
          <w:rFonts w:eastAsia="MS Mincho"/>
          <w:bCs/>
          <w:lang w:eastAsia="ko-KR"/>
        </w:rPr>
        <w:t>)  =</w:t>
      </w:r>
      <w:proofErr w:type="gramEnd"/>
      <w:r w:rsidRPr="003745DE">
        <w:rPr>
          <w:rFonts w:eastAsia="MS Mincho"/>
          <w:bCs/>
          <w:lang w:eastAsia="ko-KR"/>
        </w:rPr>
        <w:t xml:space="preserve"> (8,2,2,8,1) for 4Tx CSI-RS Ports </w:t>
      </w:r>
    </w:p>
    <w:p w14:paraId="4C7311A2" w14:textId="77777777" w:rsidR="003745DE" w:rsidRPr="003745DE" w:rsidRDefault="003745DE" w:rsidP="003745DE">
      <w:pPr>
        <w:numPr>
          <w:ilvl w:val="1"/>
          <w:numId w:val="20"/>
        </w:numPr>
        <w:overflowPunct/>
        <w:autoSpaceDE/>
        <w:autoSpaceDN/>
        <w:adjustRightInd/>
        <w:textAlignment w:val="auto"/>
        <w:rPr>
          <w:rFonts w:eastAsia="MS Mincho"/>
          <w:bCs/>
          <w:lang w:eastAsia="ko-KR"/>
        </w:rPr>
      </w:pPr>
      <w:r w:rsidRPr="003745DE">
        <w:rPr>
          <w:rFonts w:eastAsia="MS Mincho"/>
          <w:bCs/>
          <w:lang w:eastAsia="ko-KR"/>
        </w:rPr>
        <w:t>(</w:t>
      </w:r>
      <w:proofErr w:type="gramStart"/>
      <w:r w:rsidRPr="003745DE">
        <w:rPr>
          <w:rFonts w:eastAsia="MS Mincho"/>
          <w:bCs/>
          <w:lang w:eastAsia="ko-KR"/>
        </w:rPr>
        <w:t>M,N</w:t>
      </w:r>
      <w:proofErr w:type="gramEnd"/>
      <w:r w:rsidRPr="003745DE">
        <w:rPr>
          <w:rFonts w:eastAsia="MS Mincho"/>
          <w:bCs/>
          <w:lang w:eastAsia="ko-KR"/>
        </w:rPr>
        <w:t>,</w:t>
      </w:r>
      <w:proofErr w:type="gramStart"/>
      <w:r w:rsidRPr="003745DE">
        <w:rPr>
          <w:rFonts w:eastAsia="MS Mincho"/>
          <w:bCs/>
          <w:lang w:eastAsia="ko-KR"/>
        </w:rPr>
        <w:t>P,M</w:t>
      </w:r>
      <w:r w:rsidRPr="003745DE">
        <w:rPr>
          <w:rFonts w:eastAsia="MS Mincho"/>
          <w:bCs/>
          <w:vertAlign w:val="subscript"/>
          <w:lang w:eastAsia="ko-KR"/>
        </w:rPr>
        <w:t>s</w:t>
      </w:r>
      <w:proofErr w:type="gramEnd"/>
      <w:r w:rsidRPr="003745DE">
        <w:rPr>
          <w:rFonts w:eastAsia="MS Mincho"/>
          <w:bCs/>
          <w:lang w:eastAsia="ko-KR"/>
        </w:rPr>
        <w:t>,</w:t>
      </w:r>
      <w:proofErr w:type="gramStart"/>
      <w:r w:rsidRPr="003745DE">
        <w:rPr>
          <w:rFonts w:eastAsia="MS Mincho"/>
          <w:bCs/>
          <w:lang w:eastAsia="ko-KR"/>
        </w:rPr>
        <w:t>N</w:t>
      </w:r>
      <w:r w:rsidRPr="003745DE">
        <w:rPr>
          <w:rFonts w:eastAsia="MS Mincho"/>
          <w:bCs/>
          <w:vertAlign w:val="subscript"/>
          <w:lang w:eastAsia="ko-KR"/>
        </w:rPr>
        <w:t>s</w:t>
      </w:r>
      <w:r w:rsidRPr="003745DE">
        <w:rPr>
          <w:rFonts w:eastAsia="MS Mincho"/>
          <w:bCs/>
          <w:lang w:eastAsia="ko-KR"/>
        </w:rPr>
        <w:t>)  =</w:t>
      </w:r>
      <w:proofErr w:type="gramEnd"/>
      <w:r w:rsidRPr="003745DE">
        <w:rPr>
          <w:rFonts w:eastAsia="MS Mincho"/>
          <w:bCs/>
          <w:lang w:eastAsia="ko-KR"/>
        </w:rPr>
        <w:t xml:space="preserve"> (8,4,2,8,1) for 8Tx CSI-RS Ports </w:t>
      </w:r>
    </w:p>
    <w:p w14:paraId="757848D1" w14:textId="77777777" w:rsidR="003745DE" w:rsidRPr="003745DE" w:rsidRDefault="003745DE" w:rsidP="003745DE">
      <w:pPr>
        <w:numPr>
          <w:ilvl w:val="1"/>
          <w:numId w:val="20"/>
        </w:numPr>
        <w:overflowPunct/>
        <w:autoSpaceDE/>
        <w:autoSpaceDN/>
        <w:adjustRightInd/>
        <w:textAlignment w:val="auto"/>
        <w:rPr>
          <w:rFonts w:eastAsia="MS Mincho"/>
          <w:bCs/>
          <w:lang w:eastAsia="ko-KR"/>
        </w:rPr>
      </w:pPr>
      <w:r w:rsidRPr="003745DE">
        <w:rPr>
          <w:rFonts w:eastAsia="MS Mincho"/>
          <w:bCs/>
          <w:lang w:eastAsia="ko-KR"/>
        </w:rPr>
        <w:t>For interested companies: (</w:t>
      </w:r>
      <w:proofErr w:type="gramStart"/>
      <w:r w:rsidRPr="003745DE">
        <w:rPr>
          <w:rFonts w:eastAsia="MS Mincho"/>
          <w:bCs/>
          <w:lang w:eastAsia="ko-KR"/>
        </w:rPr>
        <w:t>M,N</w:t>
      </w:r>
      <w:proofErr w:type="gramEnd"/>
      <w:r w:rsidRPr="003745DE">
        <w:rPr>
          <w:rFonts w:eastAsia="MS Mincho"/>
          <w:bCs/>
          <w:lang w:eastAsia="ko-KR"/>
        </w:rPr>
        <w:t>,</w:t>
      </w:r>
      <w:proofErr w:type="gramStart"/>
      <w:r w:rsidRPr="003745DE">
        <w:rPr>
          <w:rFonts w:eastAsia="MS Mincho"/>
          <w:bCs/>
          <w:lang w:eastAsia="ko-KR"/>
        </w:rPr>
        <w:t>P,Ms</w:t>
      </w:r>
      <w:proofErr w:type="gramEnd"/>
      <w:r w:rsidRPr="003745DE">
        <w:rPr>
          <w:rFonts w:eastAsia="MS Mincho"/>
          <w:bCs/>
          <w:lang w:eastAsia="ko-KR"/>
        </w:rPr>
        <w:t>,</w:t>
      </w:r>
      <w:proofErr w:type="gramStart"/>
      <w:r w:rsidRPr="003745DE">
        <w:rPr>
          <w:rFonts w:eastAsia="MS Mincho"/>
          <w:bCs/>
          <w:lang w:eastAsia="ko-KR"/>
        </w:rPr>
        <w:t>Ns)=</w:t>
      </w:r>
      <w:proofErr w:type="gramEnd"/>
      <w:r w:rsidRPr="003745DE">
        <w:rPr>
          <w:rFonts w:eastAsia="MS Mincho"/>
          <w:bCs/>
          <w:lang w:eastAsia="ko-KR"/>
        </w:rPr>
        <w:t xml:space="preserve"> (16,8,2,8,1) for SU-MIMO eTypeII, for 32 TX, for comparison only</w:t>
      </w:r>
    </w:p>
    <w:p w14:paraId="228E7962" w14:textId="77777777" w:rsidR="003745DE" w:rsidRPr="003745DE" w:rsidRDefault="003745DE" w:rsidP="003745DE">
      <w:pPr>
        <w:numPr>
          <w:ilvl w:val="0"/>
          <w:numId w:val="20"/>
        </w:numPr>
        <w:overflowPunct/>
        <w:autoSpaceDE/>
        <w:autoSpaceDN/>
        <w:adjustRightInd/>
        <w:textAlignment w:val="auto"/>
        <w:rPr>
          <w:rFonts w:eastAsia="MS Mincho"/>
          <w:bCs/>
          <w:lang w:eastAsia="ko-KR"/>
        </w:rPr>
      </w:pPr>
      <w:r w:rsidRPr="003745DE">
        <w:rPr>
          <w:rFonts w:eastAsia="MS Mincho"/>
          <w:bCs/>
          <w:lang w:eastAsia="ko-KR"/>
        </w:rPr>
        <w:t xml:space="preserve">Option 3: with AAV with the following configuration </w:t>
      </w:r>
    </w:p>
    <w:p w14:paraId="4ED35707" w14:textId="77777777" w:rsidR="003745DE" w:rsidRPr="003745DE" w:rsidRDefault="003745DE" w:rsidP="003745DE">
      <w:pPr>
        <w:numPr>
          <w:ilvl w:val="1"/>
          <w:numId w:val="20"/>
        </w:numPr>
        <w:overflowPunct/>
        <w:autoSpaceDE/>
        <w:autoSpaceDN/>
        <w:adjustRightInd/>
        <w:textAlignment w:val="auto"/>
        <w:rPr>
          <w:rFonts w:eastAsia="MS Mincho"/>
          <w:bCs/>
          <w:lang w:eastAsia="ko-KR"/>
        </w:rPr>
      </w:pPr>
      <w:r w:rsidRPr="003745DE">
        <w:rPr>
          <w:rFonts w:eastAsia="MS Mincho"/>
          <w:bCs/>
          <w:lang w:eastAsia="ko-KR"/>
        </w:rPr>
        <w:t>(</w:t>
      </w:r>
      <w:proofErr w:type="gramStart"/>
      <w:r w:rsidRPr="003745DE">
        <w:rPr>
          <w:rFonts w:eastAsia="MS Mincho"/>
          <w:bCs/>
          <w:lang w:eastAsia="ko-KR"/>
        </w:rPr>
        <w:t>M,N</w:t>
      </w:r>
      <w:proofErr w:type="gramEnd"/>
      <w:r w:rsidRPr="003745DE">
        <w:rPr>
          <w:rFonts w:eastAsia="MS Mincho"/>
          <w:bCs/>
          <w:lang w:eastAsia="ko-KR"/>
        </w:rPr>
        <w:t>,</w:t>
      </w:r>
      <w:proofErr w:type="gramStart"/>
      <w:r w:rsidRPr="003745DE">
        <w:rPr>
          <w:rFonts w:eastAsia="MS Mincho"/>
          <w:bCs/>
          <w:lang w:eastAsia="ko-KR"/>
        </w:rPr>
        <w:t>P,M</w:t>
      </w:r>
      <w:r w:rsidRPr="003745DE">
        <w:rPr>
          <w:rFonts w:eastAsia="MS Mincho"/>
          <w:bCs/>
          <w:vertAlign w:val="subscript"/>
          <w:lang w:eastAsia="ko-KR"/>
        </w:rPr>
        <w:t>s</w:t>
      </w:r>
      <w:proofErr w:type="gramEnd"/>
      <w:r w:rsidRPr="003745DE">
        <w:rPr>
          <w:rFonts w:eastAsia="MS Mincho"/>
          <w:bCs/>
          <w:lang w:eastAsia="ko-KR"/>
        </w:rPr>
        <w:t>,N</w:t>
      </w:r>
      <w:r w:rsidRPr="003745DE">
        <w:rPr>
          <w:rFonts w:eastAsia="MS Mincho"/>
          <w:bCs/>
          <w:vertAlign w:val="subscript"/>
          <w:lang w:eastAsia="ko-KR"/>
        </w:rPr>
        <w:t>s</w:t>
      </w:r>
      <w:r w:rsidRPr="003745DE">
        <w:rPr>
          <w:rFonts w:eastAsia="MS Mincho"/>
          <w:bCs/>
          <w:lang w:eastAsia="ko-KR"/>
        </w:rPr>
        <w:t>) = (1,4,2,1,1) for 8Tx CSI-RS Ports</w:t>
      </w:r>
    </w:p>
    <w:p w14:paraId="1CBE8AC0" w14:textId="77777777" w:rsidR="003745DE" w:rsidRPr="003745DE" w:rsidRDefault="003745DE" w:rsidP="003745DE">
      <w:pPr>
        <w:numPr>
          <w:ilvl w:val="1"/>
          <w:numId w:val="20"/>
        </w:numPr>
        <w:overflowPunct/>
        <w:autoSpaceDE/>
        <w:autoSpaceDN/>
        <w:adjustRightInd/>
        <w:textAlignment w:val="auto"/>
        <w:rPr>
          <w:rFonts w:eastAsia="MS Mincho"/>
          <w:bCs/>
          <w:lang w:eastAsia="ko-KR"/>
        </w:rPr>
      </w:pPr>
      <w:r w:rsidRPr="003745DE">
        <w:rPr>
          <w:rFonts w:eastAsia="MS Mincho"/>
          <w:bCs/>
          <w:lang w:eastAsia="ko-KR"/>
        </w:rPr>
        <w:t>(</w:t>
      </w:r>
      <w:proofErr w:type="gramStart"/>
      <w:r w:rsidRPr="003745DE">
        <w:rPr>
          <w:rFonts w:eastAsia="MS Mincho"/>
          <w:bCs/>
          <w:lang w:eastAsia="ko-KR"/>
        </w:rPr>
        <w:t>M,N</w:t>
      </w:r>
      <w:proofErr w:type="gramEnd"/>
      <w:r w:rsidRPr="003745DE">
        <w:rPr>
          <w:rFonts w:eastAsia="MS Mincho"/>
          <w:bCs/>
          <w:lang w:eastAsia="ko-KR"/>
        </w:rPr>
        <w:t>,</w:t>
      </w:r>
      <w:proofErr w:type="gramStart"/>
      <w:r w:rsidRPr="003745DE">
        <w:rPr>
          <w:rFonts w:eastAsia="MS Mincho"/>
          <w:bCs/>
          <w:lang w:eastAsia="ko-KR"/>
        </w:rPr>
        <w:t>P,M</w:t>
      </w:r>
      <w:r w:rsidRPr="003745DE">
        <w:rPr>
          <w:rFonts w:eastAsia="MS Mincho"/>
          <w:bCs/>
          <w:vertAlign w:val="subscript"/>
          <w:lang w:eastAsia="ko-KR"/>
        </w:rPr>
        <w:t>s</w:t>
      </w:r>
      <w:proofErr w:type="gramEnd"/>
      <w:r w:rsidRPr="003745DE">
        <w:rPr>
          <w:rFonts w:eastAsia="MS Mincho"/>
          <w:bCs/>
          <w:lang w:eastAsia="ko-KR"/>
        </w:rPr>
        <w:t>,N</w:t>
      </w:r>
      <w:r w:rsidRPr="003745DE">
        <w:rPr>
          <w:rFonts w:eastAsia="MS Mincho"/>
          <w:bCs/>
          <w:vertAlign w:val="subscript"/>
          <w:lang w:eastAsia="ko-KR"/>
        </w:rPr>
        <w:t>s</w:t>
      </w:r>
      <w:r w:rsidRPr="003745DE">
        <w:rPr>
          <w:rFonts w:eastAsia="MS Mincho"/>
          <w:bCs/>
          <w:lang w:eastAsia="ko-KR"/>
        </w:rPr>
        <w:t>) = (1,2,2,1,1) for 4Tx CSI-RS Ports</w:t>
      </w:r>
    </w:p>
    <w:p w14:paraId="432B3A64" w14:textId="77777777" w:rsidR="003745DE" w:rsidRDefault="003745DE" w:rsidP="00F27C19">
      <w:pPr>
        <w:rPr>
          <w:lang w:eastAsia="ja-JP"/>
        </w:rPr>
      </w:pPr>
    </w:p>
    <w:p w14:paraId="2D4AF601" w14:textId="77777777" w:rsidR="005B73CD" w:rsidRPr="005B73CD" w:rsidRDefault="005B73CD" w:rsidP="005B73CD">
      <w:pPr>
        <w:overflowPunct/>
        <w:autoSpaceDE/>
        <w:autoSpaceDN/>
        <w:adjustRightInd/>
        <w:textAlignment w:val="auto"/>
        <w:outlineLvl w:val="3"/>
        <w:rPr>
          <w:rFonts w:eastAsia="SimSun"/>
          <w:b/>
          <w:u w:val="single"/>
          <w:lang w:eastAsia="ko-KR"/>
        </w:rPr>
      </w:pPr>
      <w:r w:rsidRPr="005B73CD">
        <w:rPr>
          <w:rFonts w:eastAsia="SimSun"/>
          <w:b/>
          <w:u w:val="single"/>
          <w:lang w:eastAsia="ko-KR"/>
        </w:rPr>
        <w:t>Ray Splitting</w:t>
      </w:r>
    </w:p>
    <w:p w14:paraId="2FCC574F" w14:textId="77777777" w:rsidR="005B73CD" w:rsidRPr="005B73CD" w:rsidRDefault="005B73CD" w:rsidP="005B73CD">
      <w:pPr>
        <w:overflowPunct/>
        <w:autoSpaceDE/>
        <w:autoSpaceDN/>
        <w:adjustRightInd/>
        <w:textAlignment w:val="auto"/>
        <w:rPr>
          <w:rFonts w:eastAsia="SimSun"/>
          <w:i/>
          <w:iCs/>
          <w:lang w:eastAsia="ko-KR"/>
        </w:rPr>
      </w:pPr>
      <w:r w:rsidRPr="005B73CD">
        <w:rPr>
          <w:rFonts w:eastAsia="SimSun"/>
          <w:b/>
          <w:bCs/>
          <w:lang w:eastAsia="ko-KR"/>
        </w:rPr>
        <w:t>Way Forward</w:t>
      </w:r>
    </w:p>
    <w:p w14:paraId="4D3E4E76" w14:textId="77777777" w:rsidR="005B73CD" w:rsidRPr="005B73CD" w:rsidRDefault="005B73CD" w:rsidP="005B73CD">
      <w:pPr>
        <w:overflowPunct/>
        <w:autoSpaceDE/>
        <w:autoSpaceDN/>
        <w:adjustRightInd/>
        <w:textAlignment w:val="auto"/>
        <w:rPr>
          <w:rFonts w:eastAsia="SimSun"/>
          <w:lang w:eastAsia="ko-KR"/>
        </w:rPr>
      </w:pPr>
      <w:r w:rsidRPr="005B73CD">
        <w:rPr>
          <w:rFonts w:eastAsia="SimSun"/>
          <w:lang w:eastAsia="ko-KR"/>
        </w:rPr>
        <w:t>New approach to CDL truncation has been taken which includes cluster combining, and no ray splitting is required for the truncated CDL.</w:t>
      </w:r>
    </w:p>
    <w:p w14:paraId="48743611" w14:textId="77777777" w:rsidR="005B73CD" w:rsidRDefault="005B73CD" w:rsidP="00F27C19">
      <w:pPr>
        <w:rPr>
          <w:lang w:eastAsia="ja-JP"/>
        </w:rPr>
      </w:pPr>
    </w:p>
    <w:p w14:paraId="6F4242A3" w14:textId="77777777" w:rsidR="00865073" w:rsidRPr="00865073" w:rsidRDefault="00865073" w:rsidP="00865073">
      <w:pPr>
        <w:overflowPunct/>
        <w:autoSpaceDE/>
        <w:autoSpaceDN/>
        <w:adjustRightInd/>
        <w:textAlignment w:val="auto"/>
        <w:outlineLvl w:val="3"/>
        <w:rPr>
          <w:rFonts w:eastAsia="SimSun"/>
          <w:b/>
          <w:u w:val="single"/>
          <w:lang w:eastAsia="ko-KR"/>
        </w:rPr>
      </w:pPr>
      <w:r w:rsidRPr="00865073">
        <w:rPr>
          <w:rFonts w:eastAsia="SimSun"/>
          <w:b/>
          <w:u w:val="single"/>
          <w:lang w:eastAsia="ko-KR"/>
        </w:rPr>
        <w:t>SNR Normalisation with CDL</w:t>
      </w:r>
    </w:p>
    <w:p w14:paraId="5C03489F" w14:textId="77777777" w:rsidR="00865073" w:rsidRPr="00865073" w:rsidRDefault="00865073" w:rsidP="00865073">
      <w:pPr>
        <w:overflowPunct/>
        <w:autoSpaceDE/>
        <w:autoSpaceDN/>
        <w:adjustRightInd/>
        <w:textAlignment w:val="auto"/>
        <w:rPr>
          <w:rFonts w:eastAsia="SimSun"/>
          <w:b/>
          <w:lang w:eastAsia="ko-KR"/>
        </w:rPr>
      </w:pPr>
      <w:r w:rsidRPr="00865073">
        <w:rPr>
          <w:rFonts w:eastAsia="SimSun"/>
          <w:b/>
          <w:lang w:eastAsia="ko-KR"/>
        </w:rPr>
        <w:t>Way Forward</w:t>
      </w:r>
    </w:p>
    <w:p w14:paraId="0505DAB3" w14:textId="77777777" w:rsidR="00865073" w:rsidRPr="00865073" w:rsidRDefault="00865073" w:rsidP="00865073">
      <w:pPr>
        <w:overflowPunct/>
        <w:autoSpaceDE/>
        <w:autoSpaceDN/>
        <w:adjustRightInd/>
        <w:textAlignment w:val="auto"/>
        <w:rPr>
          <w:rFonts w:eastAsia="SimSun"/>
          <w:bCs/>
          <w:lang w:eastAsia="ko-KR"/>
        </w:rPr>
      </w:pPr>
      <w:r w:rsidRPr="00865073">
        <w:rPr>
          <w:rFonts w:eastAsia="SimSun"/>
          <w:bCs/>
          <w:lang w:eastAsia="ko-KR"/>
        </w:rPr>
        <w:t>Assess results alignment at RAN4#115, FFS on the method to define normalisation method if required.</w:t>
      </w:r>
    </w:p>
    <w:p w14:paraId="4CA3BDD3" w14:textId="77777777" w:rsidR="00865073" w:rsidRPr="00865073" w:rsidRDefault="00865073" w:rsidP="00865073">
      <w:pPr>
        <w:overflowPunct/>
        <w:autoSpaceDE/>
        <w:autoSpaceDN/>
        <w:adjustRightInd/>
        <w:textAlignment w:val="auto"/>
        <w:rPr>
          <w:rFonts w:eastAsia="SimSun"/>
          <w:bCs/>
          <w:lang w:eastAsia="ko-KR"/>
        </w:rPr>
      </w:pPr>
      <w:r w:rsidRPr="00865073">
        <w:rPr>
          <w:rFonts w:eastAsia="SimSun"/>
          <w:bCs/>
          <w:lang w:eastAsia="ko-KR"/>
        </w:rPr>
        <w:t>Encourage companies to provide normalisation factor at next meeting and align accordingly.</w:t>
      </w:r>
    </w:p>
    <w:p w14:paraId="4A490B45" w14:textId="77777777" w:rsidR="00865073" w:rsidRDefault="00865073" w:rsidP="00F27C19">
      <w:pPr>
        <w:rPr>
          <w:lang w:eastAsia="ja-JP"/>
        </w:rPr>
      </w:pPr>
    </w:p>
    <w:p w14:paraId="5A61ABA6" w14:textId="77777777" w:rsidR="00DD3264" w:rsidRPr="00DD3264" w:rsidRDefault="00DD3264" w:rsidP="00DD3264">
      <w:pPr>
        <w:overflowPunct/>
        <w:autoSpaceDE/>
        <w:autoSpaceDN/>
        <w:adjustRightInd/>
        <w:textAlignment w:val="auto"/>
        <w:outlineLvl w:val="3"/>
        <w:rPr>
          <w:rFonts w:eastAsia="SimSun"/>
          <w:b/>
          <w:u w:val="single"/>
          <w:lang w:eastAsia="ko-KR"/>
        </w:rPr>
      </w:pPr>
      <w:r w:rsidRPr="00DD3264">
        <w:rPr>
          <w:rFonts w:eastAsia="SimSun"/>
          <w:b/>
          <w:u w:val="single"/>
          <w:lang w:eastAsia="ko-KR"/>
        </w:rPr>
        <w:t>Alignment of SU Cases</w:t>
      </w:r>
    </w:p>
    <w:p w14:paraId="7002EBF3" w14:textId="77777777" w:rsidR="00DD3264" w:rsidRPr="00DD3264" w:rsidRDefault="00DD3264" w:rsidP="00DD3264">
      <w:pPr>
        <w:overflowPunct/>
        <w:autoSpaceDE/>
        <w:autoSpaceDN/>
        <w:adjustRightInd/>
        <w:textAlignment w:val="auto"/>
        <w:rPr>
          <w:rFonts w:eastAsia="SimSun"/>
          <w:b/>
          <w:bCs/>
          <w:szCs w:val="24"/>
          <w:lang w:eastAsia="zh-CN"/>
        </w:rPr>
      </w:pPr>
      <w:r w:rsidRPr="00DD3264">
        <w:rPr>
          <w:rFonts w:eastAsia="SimSun"/>
          <w:b/>
          <w:bCs/>
          <w:szCs w:val="24"/>
          <w:lang w:eastAsia="zh-CN"/>
        </w:rPr>
        <w:lastRenderedPageBreak/>
        <w:t>Way Forward</w:t>
      </w:r>
    </w:p>
    <w:p w14:paraId="3B22B1A7" w14:textId="77777777" w:rsidR="00DD3264" w:rsidRPr="00DD3264" w:rsidRDefault="00DD3264" w:rsidP="00DD3264">
      <w:pPr>
        <w:overflowPunct/>
        <w:autoSpaceDE/>
        <w:autoSpaceDN/>
        <w:adjustRightInd/>
        <w:textAlignment w:val="auto"/>
        <w:rPr>
          <w:rFonts w:eastAsia="SimSun"/>
          <w:i/>
          <w:iCs/>
          <w:lang w:eastAsia="ja-JP"/>
        </w:rPr>
      </w:pPr>
      <w:r w:rsidRPr="00DD3264">
        <w:rPr>
          <w:rFonts w:eastAsia="SimSun"/>
          <w:szCs w:val="24"/>
          <w:lang w:eastAsia="zh-CN"/>
        </w:rPr>
        <w:t>Alignment cases captured in simplified simulations spreadsheet, R4-2504698</w:t>
      </w:r>
    </w:p>
    <w:p w14:paraId="3D062E8E" w14:textId="77777777" w:rsidR="00DD3264" w:rsidRPr="00DD3264" w:rsidRDefault="00DD3264" w:rsidP="00DD3264">
      <w:pPr>
        <w:overflowPunct/>
        <w:autoSpaceDE/>
        <w:autoSpaceDN/>
        <w:adjustRightInd/>
        <w:spacing w:after="120"/>
        <w:textAlignment w:val="auto"/>
        <w:rPr>
          <w:rFonts w:eastAsia="SimSun"/>
          <w:szCs w:val="24"/>
          <w:lang w:eastAsia="zh-CN"/>
        </w:rPr>
      </w:pPr>
    </w:p>
    <w:p w14:paraId="3134E417" w14:textId="77777777" w:rsidR="00DD3264" w:rsidRPr="00DD3264" w:rsidRDefault="00DD3264" w:rsidP="00DD3264">
      <w:pPr>
        <w:overflowPunct/>
        <w:autoSpaceDE/>
        <w:autoSpaceDN/>
        <w:adjustRightInd/>
        <w:spacing w:after="0"/>
        <w:textAlignment w:val="auto"/>
        <w:rPr>
          <w:rFonts w:eastAsia="SimSun"/>
          <w:lang w:eastAsia="ja-JP"/>
        </w:rPr>
      </w:pPr>
    </w:p>
    <w:p w14:paraId="551F0C6A" w14:textId="77777777" w:rsidR="00DD3264" w:rsidRPr="00DD3264" w:rsidRDefault="00DD3264" w:rsidP="00DD3264">
      <w:pPr>
        <w:overflowPunct/>
        <w:autoSpaceDE/>
        <w:autoSpaceDN/>
        <w:adjustRightInd/>
        <w:textAlignment w:val="auto"/>
        <w:outlineLvl w:val="3"/>
        <w:rPr>
          <w:rFonts w:eastAsia="SimSun"/>
          <w:b/>
          <w:u w:val="single"/>
          <w:lang w:eastAsia="ko-KR"/>
        </w:rPr>
      </w:pPr>
      <w:r w:rsidRPr="00DD3264">
        <w:rPr>
          <w:rFonts w:eastAsia="SimSun"/>
          <w:b/>
          <w:u w:val="single"/>
          <w:lang w:eastAsia="ko-KR"/>
        </w:rPr>
        <w:t>Focus on Simulations</w:t>
      </w:r>
    </w:p>
    <w:p w14:paraId="232C11FB" w14:textId="77777777" w:rsidR="00DD3264" w:rsidRPr="00DD3264" w:rsidRDefault="00DD3264" w:rsidP="00DD3264">
      <w:pPr>
        <w:overflowPunct/>
        <w:autoSpaceDE/>
        <w:autoSpaceDN/>
        <w:adjustRightInd/>
        <w:textAlignment w:val="auto"/>
        <w:rPr>
          <w:rFonts w:eastAsia="SimSun"/>
          <w:b/>
          <w:bCs/>
          <w:szCs w:val="24"/>
          <w:lang w:eastAsia="zh-CN"/>
        </w:rPr>
      </w:pPr>
      <w:r w:rsidRPr="00DD3264">
        <w:rPr>
          <w:rFonts w:eastAsia="SimSun"/>
          <w:b/>
          <w:bCs/>
          <w:szCs w:val="24"/>
          <w:lang w:eastAsia="zh-CN"/>
        </w:rPr>
        <w:t>Way Forward</w:t>
      </w:r>
    </w:p>
    <w:p w14:paraId="6CBA8AFF" w14:textId="77777777" w:rsidR="00DD3264" w:rsidRPr="00DD3264" w:rsidRDefault="00DD3264" w:rsidP="00DD3264">
      <w:pPr>
        <w:overflowPunct/>
        <w:autoSpaceDE/>
        <w:autoSpaceDN/>
        <w:adjustRightInd/>
        <w:textAlignment w:val="auto"/>
        <w:rPr>
          <w:rFonts w:eastAsia="SimSun"/>
          <w:i/>
          <w:iCs/>
          <w:lang w:eastAsia="ja-JP"/>
        </w:rPr>
      </w:pPr>
      <w:r w:rsidRPr="00DD3264">
        <w:rPr>
          <w:rFonts w:eastAsia="SimSun"/>
          <w:szCs w:val="24"/>
          <w:lang w:eastAsia="zh-CN"/>
        </w:rPr>
        <w:t>During RAN4#114-bis, alignment of simulations has been assessed through a simplified simulations spreadsheet, captured in R4-2504698</w:t>
      </w:r>
    </w:p>
    <w:p w14:paraId="4B73370C" w14:textId="77777777" w:rsidR="00DD3264" w:rsidRPr="00DD3264" w:rsidRDefault="00DD3264" w:rsidP="00DD3264">
      <w:pPr>
        <w:overflowPunct/>
        <w:autoSpaceDE/>
        <w:autoSpaceDN/>
        <w:adjustRightInd/>
        <w:spacing w:after="120"/>
        <w:textAlignment w:val="auto"/>
        <w:rPr>
          <w:rFonts w:eastAsia="SimSun"/>
          <w:szCs w:val="24"/>
          <w:lang w:eastAsia="zh-CN"/>
        </w:rPr>
      </w:pPr>
    </w:p>
    <w:p w14:paraId="1E139C1B" w14:textId="77777777" w:rsidR="00DD3264" w:rsidRPr="00DD3264" w:rsidRDefault="00DD3264" w:rsidP="00DD3264">
      <w:pPr>
        <w:overflowPunct/>
        <w:autoSpaceDE/>
        <w:autoSpaceDN/>
        <w:adjustRightInd/>
        <w:spacing w:after="0"/>
        <w:textAlignment w:val="auto"/>
        <w:rPr>
          <w:rFonts w:eastAsia="SimSun"/>
          <w:lang w:eastAsia="ja-JP"/>
        </w:rPr>
      </w:pPr>
    </w:p>
    <w:p w14:paraId="71587BFE" w14:textId="77777777" w:rsidR="00DD3264" w:rsidRPr="00DD3264" w:rsidRDefault="00DD3264" w:rsidP="00DD3264">
      <w:pPr>
        <w:overflowPunct/>
        <w:autoSpaceDE/>
        <w:autoSpaceDN/>
        <w:adjustRightInd/>
        <w:textAlignment w:val="auto"/>
        <w:outlineLvl w:val="3"/>
        <w:rPr>
          <w:rFonts w:eastAsia="SimSun"/>
          <w:b/>
          <w:u w:val="single"/>
          <w:lang w:eastAsia="ko-KR"/>
        </w:rPr>
      </w:pPr>
      <w:r w:rsidRPr="00DD3264">
        <w:rPr>
          <w:rFonts w:eastAsia="SimSun"/>
          <w:b/>
          <w:u w:val="single"/>
          <w:lang w:eastAsia="ko-KR"/>
        </w:rPr>
        <w:t>Alignment Cases</w:t>
      </w:r>
    </w:p>
    <w:p w14:paraId="6A99A459" w14:textId="77777777" w:rsidR="00DD3264" w:rsidRPr="00DD3264" w:rsidRDefault="00DD3264" w:rsidP="00DD3264">
      <w:pPr>
        <w:overflowPunct/>
        <w:autoSpaceDE/>
        <w:autoSpaceDN/>
        <w:adjustRightInd/>
        <w:textAlignment w:val="auto"/>
        <w:rPr>
          <w:rFonts w:eastAsia="SimSun"/>
          <w:b/>
          <w:bCs/>
          <w:szCs w:val="24"/>
          <w:lang w:eastAsia="zh-CN"/>
        </w:rPr>
      </w:pPr>
      <w:r w:rsidRPr="00DD3264">
        <w:rPr>
          <w:rFonts w:eastAsia="SimSun"/>
          <w:b/>
          <w:bCs/>
          <w:szCs w:val="24"/>
          <w:lang w:eastAsia="zh-CN"/>
        </w:rPr>
        <w:t>Way Forward</w:t>
      </w:r>
    </w:p>
    <w:p w14:paraId="2342EBE3" w14:textId="77777777" w:rsidR="00DD3264" w:rsidRPr="00DD3264" w:rsidRDefault="00DD3264" w:rsidP="00DD3264">
      <w:pPr>
        <w:overflowPunct/>
        <w:autoSpaceDE/>
        <w:autoSpaceDN/>
        <w:adjustRightInd/>
        <w:textAlignment w:val="auto"/>
        <w:rPr>
          <w:rFonts w:eastAsia="SimSun"/>
          <w:i/>
          <w:iCs/>
          <w:lang w:eastAsia="ja-JP"/>
        </w:rPr>
      </w:pPr>
      <w:r w:rsidRPr="00DD3264">
        <w:rPr>
          <w:rFonts w:eastAsia="SimSun"/>
          <w:szCs w:val="24"/>
          <w:lang w:eastAsia="zh-CN"/>
        </w:rPr>
        <w:t>Alignment cases captured in simplified simulations spreadsheet, R4-2504698</w:t>
      </w:r>
    </w:p>
    <w:p w14:paraId="5960191D" w14:textId="77777777" w:rsidR="00DD3264" w:rsidRPr="00DD3264" w:rsidRDefault="00DD3264" w:rsidP="00DD3264">
      <w:pPr>
        <w:overflowPunct/>
        <w:autoSpaceDE/>
        <w:autoSpaceDN/>
        <w:adjustRightInd/>
        <w:spacing w:after="0"/>
        <w:textAlignment w:val="auto"/>
        <w:rPr>
          <w:rFonts w:eastAsia="SimSun"/>
          <w:lang w:eastAsia="ja-JP"/>
        </w:rPr>
      </w:pPr>
    </w:p>
    <w:p w14:paraId="56B04979" w14:textId="77777777" w:rsidR="00DD3264" w:rsidRPr="00DD3264" w:rsidRDefault="00DD3264" w:rsidP="00DD3264">
      <w:pPr>
        <w:overflowPunct/>
        <w:autoSpaceDE/>
        <w:autoSpaceDN/>
        <w:adjustRightInd/>
        <w:spacing w:after="0"/>
        <w:textAlignment w:val="auto"/>
        <w:rPr>
          <w:rFonts w:eastAsia="SimSun"/>
          <w:lang w:eastAsia="ja-JP"/>
        </w:rPr>
      </w:pPr>
    </w:p>
    <w:p w14:paraId="43FF7BED" w14:textId="77777777" w:rsidR="00DD3264" w:rsidRPr="00DD3264" w:rsidRDefault="00DD3264" w:rsidP="00DD3264">
      <w:pPr>
        <w:overflowPunct/>
        <w:autoSpaceDE/>
        <w:autoSpaceDN/>
        <w:adjustRightInd/>
        <w:textAlignment w:val="auto"/>
        <w:outlineLvl w:val="3"/>
        <w:rPr>
          <w:rFonts w:eastAsia="SimSun"/>
          <w:b/>
          <w:u w:val="single"/>
          <w:lang w:eastAsia="ko-KR"/>
        </w:rPr>
      </w:pPr>
      <w:r w:rsidRPr="00DD3264">
        <w:rPr>
          <w:rFonts w:eastAsia="SimSun"/>
          <w:b/>
          <w:u w:val="single"/>
          <w:lang w:eastAsia="ko-KR"/>
        </w:rPr>
        <w:t>AAV configuration for CDL</w:t>
      </w:r>
    </w:p>
    <w:p w14:paraId="3B420C30" w14:textId="77777777" w:rsidR="00DD3264" w:rsidRPr="00DD3264" w:rsidRDefault="00DD3264" w:rsidP="00DD3264">
      <w:pPr>
        <w:overflowPunct/>
        <w:autoSpaceDE/>
        <w:autoSpaceDN/>
        <w:adjustRightInd/>
        <w:spacing w:after="120"/>
        <w:textAlignment w:val="auto"/>
        <w:rPr>
          <w:rFonts w:eastAsia="SimSun"/>
          <w:b/>
          <w:bCs/>
          <w:szCs w:val="24"/>
          <w:lang w:eastAsia="zh-CN"/>
        </w:rPr>
      </w:pPr>
      <w:r w:rsidRPr="00DD3264">
        <w:rPr>
          <w:rFonts w:eastAsia="SimSun"/>
          <w:b/>
          <w:bCs/>
          <w:szCs w:val="24"/>
          <w:lang w:eastAsia="zh-CN"/>
        </w:rPr>
        <w:t>Way Forward</w:t>
      </w:r>
    </w:p>
    <w:p w14:paraId="6FDA6626" w14:textId="77777777" w:rsidR="00DD3264" w:rsidRPr="00DD3264" w:rsidRDefault="00DD3264" w:rsidP="00DD3264">
      <w:pPr>
        <w:overflowPunct/>
        <w:autoSpaceDE/>
        <w:autoSpaceDN/>
        <w:adjustRightInd/>
        <w:spacing w:after="120"/>
        <w:textAlignment w:val="auto"/>
        <w:rPr>
          <w:rFonts w:eastAsia="SimSun"/>
          <w:szCs w:val="24"/>
          <w:lang w:eastAsia="zh-CN"/>
        </w:rPr>
      </w:pPr>
      <w:r w:rsidRPr="00DD3264">
        <w:rPr>
          <w:rFonts w:eastAsia="SimSun"/>
          <w:szCs w:val="24"/>
          <w:lang w:eastAsia="zh-CN"/>
        </w:rPr>
        <w:t>Considering the progress achieved so far on the AAV framework, no further discussion ‘No AAV’ to express the single port per element option, which can be expressed as (</w:t>
      </w:r>
      <w:proofErr w:type="gramStart"/>
      <w:r w:rsidRPr="00DD3264">
        <w:rPr>
          <w:rFonts w:eastAsia="SimSun"/>
          <w:szCs w:val="24"/>
          <w:lang w:eastAsia="zh-CN"/>
        </w:rPr>
        <w:t>x,y</w:t>
      </w:r>
      <w:proofErr w:type="gramEnd"/>
      <w:r w:rsidRPr="00DD3264">
        <w:rPr>
          <w:rFonts w:eastAsia="SimSun"/>
          <w:szCs w:val="24"/>
          <w:lang w:eastAsia="zh-CN"/>
        </w:rPr>
        <w:t>,z,</w:t>
      </w:r>
      <w:r w:rsidRPr="00DD3264">
        <w:rPr>
          <w:rFonts w:eastAsia="SimSun"/>
          <w:b/>
          <w:bCs/>
          <w:szCs w:val="24"/>
          <w:lang w:eastAsia="zh-CN"/>
        </w:rPr>
        <w:t>1,1</w:t>
      </w:r>
      <w:r w:rsidRPr="00DD3264">
        <w:rPr>
          <w:rFonts w:eastAsia="SimSun"/>
          <w:szCs w:val="24"/>
          <w:lang w:eastAsia="zh-CN"/>
        </w:rPr>
        <w:t>) in the context of this SI.</w:t>
      </w:r>
    </w:p>
    <w:p w14:paraId="473797EC" w14:textId="77777777" w:rsidR="00DD3264" w:rsidRDefault="00DD3264" w:rsidP="00F27C19">
      <w:pPr>
        <w:rPr>
          <w:lang w:eastAsia="ja-JP"/>
        </w:rPr>
      </w:pPr>
    </w:p>
    <w:p w14:paraId="76B9C5B6" w14:textId="77777777" w:rsidR="009C33B1" w:rsidRPr="009C33B1" w:rsidRDefault="009C33B1" w:rsidP="009C33B1">
      <w:pPr>
        <w:overflowPunct/>
        <w:autoSpaceDE/>
        <w:autoSpaceDN/>
        <w:adjustRightInd/>
        <w:ind w:left="284" w:hanging="284"/>
        <w:textAlignment w:val="auto"/>
        <w:outlineLvl w:val="3"/>
        <w:rPr>
          <w:rFonts w:eastAsia="SimSun"/>
          <w:b/>
          <w:u w:val="single"/>
          <w:lang w:eastAsia="ko-KR"/>
        </w:rPr>
      </w:pPr>
      <w:r w:rsidRPr="009C33B1">
        <w:rPr>
          <w:rFonts w:eastAsia="SimSun"/>
          <w:b/>
          <w:u w:val="single"/>
          <w:lang w:eastAsia="ko-KR"/>
        </w:rPr>
        <w:t>Performance Metrics</w:t>
      </w:r>
    </w:p>
    <w:p w14:paraId="4FE2C9D5" w14:textId="77777777" w:rsidR="009C33B1" w:rsidRPr="009C33B1" w:rsidRDefault="009C33B1" w:rsidP="009C33B1">
      <w:pPr>
        <w:overflowPunct/>
        <w:autoSpaceDE/>
        <w:autoSpaceDN/>
        <w:adjustRightInd/>
        <w:textAlignment w:val="auto"/>
        <w:rPr>
          <w:rFonts w:eastAsia="SimSun"/>
          <w:b/>
          <w:bCs/>
          <w:lang w:eastAsia="ja-JP"/>
        </w:rPr>
      </w:pPr>
      <w:r w:rsidRPr="009C33B1">
        <w:rPr>
          <w:rFonts w:eastAsia="SimSun"/>
          <w:b/>
          <w:bCs/>
          <w:lang w:eastAsia="ja-JP"/>
        </w:rPr>
        <w:t>Way Forward:</w:t>
      </w:r>
    </w:p>
    <w:p w14:paraId="4A65CDD0" w14:textId="77777777" w:rsidR="009C33B1" w:rsidRPr="009C33B1" w:rsidRDefault="009C33B1" w:rsidP="009C33B1">
      <w:pPr>
        <w:overflowPunct/>
        <w:autoSpaceDE/>
        <w:autoSpaceDN/>
        <w:adjustRightInd/>
        <w:textAlignment w:val="auto"/>
        <w:rPr>
          <w:rFonts w:eastAsia="SimSun"/>
          <w:lang w:eastAsia="ja-JP"/>
        </w:rPr>
      </w:pPr>
      <w:r w:rsidRPr="009C33B1">
        <w:rPr>
          <w:rFonts w:eastAsia="SimSun"/>
          <w:lang w:eastAsia="ja-JP"/>
        </w:rPr>
        <w:t>Channel Model candidates to be compared in two aspects:</w:t>
      </w:r>
    </w:p>
    <w:p w14:paraId="3E9591CF" w14:textId="77777777" w:rsidR="009C33B1" w:rsidRPr="009C33B1" w:rsidRDefault="009C33B1" w:rsidP="009C33B1">
      <w:pPr>
        <w:numPr>
          <w:ilvl w:val="0"/>
          <w:numId w:val="20"/>
        </w:numPr>
        <w:overflowPunct/>
        <w:autoSpaceDE/>
        <w:autoSpaceDN/>
        <w:adjustRightInd/>
        <w:textAlignment w:val="auto"/>
        <w:rPr>
          <w:rFonts w:eastAsia="MS Mincho"/>
          <w:lang w:eastAsia="ja-JP"/>
        </w:rPr>
      </w:pPr>
      <w:r w:rsidRPr="009C33B1">
        <w:rPr>
          <w:rFonts w:eastAsia="MS Mincho"/>
          <w:lang w:eastAsia="ja-JP"/>
        </w:rPr>
        <w:t>Performance Properties</w:t>
      </w:r>
    </w:p>
    <w:p w14:paraId="0B078599" w14:textId="77777777" w:rsidR="009C33B1" w:rsidRPr="009C33B1" w:rsidRDefault="009C33B1" w:rsidP="009C33B1">
      <w:pPr>
        <w:numPr>
          <w:ilvl w:val="0"/>
          <w:numId w:val="20"/>
        </w:numPr>
        <w:overflowPunct/>
        <w:autoSpaceDE/>
        <w:autoSpaceDN/>
        <w:adjustRightInd/>
        <w:textAlignment w:val="auto"/>
        <w:rPr>
          <w:rFonts w:eastAsia="MS Mincho"/>
          <w:lang w:eastAsia="ja-JP"/>
        </w:rPr>
      </w:pPr>
      <w:r w:rsidRPr="009C33B1">
        <w:rPr>
          <w:rFonts w:eastAsia="MS Mincho"/>
          <w:lang w:eastAsia="ja-JP"/>
        </w:rPr>
        <w:t>Channel Properties (captured in an annex)</w:t>
      </w:r>
    </w:p>
    <w:p w14:paraId="3A9CF86D" w14:textId="77777777" w:rsidR="009C33B1" w:rsidRPr="009C33B1" w:rsidRDefault="009C33B1" w:rsidP="009C33B1">
      <w:pPr>
        <w:overflowPunct/>
        <w:autoSpaceDE/>
        <w:autoSpaceDN/>
        <w:adjustRightInd/>
        <w:textAlignment w:val="auto"/>
        <w:rPr>
          <w:rFonts w:eastAsia="SimSun"/>
          <w:i/>
          <w:iCs/>
          <w:lang w:eastAsia="ja-JP"/>
        </w:rPr>
      </w:pPr>
    </w:p>
    <w:p w14:paraId="32F35021" w14:textId="77777777" w:rsidR="009C33B1" w:rsidRPr="009C33B1" w:rsidRDefault="009C33B1" w:rsidP="009C33B1">
      <w:pPr>
        <w:overflowPunct/>
        <w:autoSpaceDE/>
        <w:autoSpaceDN/>
        <w:adjustRightInd/>
        <w:textAlignment w:val="auto"/>
        <w:rPr>
          <w:rFonts w:eastAsia="SimSun"/>
          <w:lang w:eastAsia="ja-JP"/>
        </w:rPr>
      </w:pPr>
      <w:r w:rsidRPr="009C33B1">
        <w:rPr>
          <w:rFonts w:eastAsia="SimSun"/>
          <w:lang w:eastAsia="ja-JP"/>
        </w:rPr>
        <w:t>Performance Properties include:</w:t>
      </w:r>
    </w:p>
    <w:p w14:paraId="3B55D65C"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[TPUT with follow precoding]</w:t>
      </w:r>
    </w:p>
    <w:p w14:paraId="670D4F20"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[TPUT with fixed precoding]</w:t>
      </w:r>
    </w:p>
    <w:p w14:paraId="04A17850"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[TPUT with random precoding]</w:t>
      </w:r>
    </w:p>
    <w:p w14:paraId="419147F0"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[Metrics Statistics and Spread]</w:t>
      </w:r>
    </w:p>
    <w:p w14:paraId="7D81A8D6"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[SNR Operating Point]</w:t>
      </w:r>
    </w:p>
    <w:p w14:paraId="72371419"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[Convergence time]</w:t>
      </w:r>
    </w:p>
    <w:p w14:paraId="460AF4C0" w14:textId="77777777" w:rsidR="009C33B1" w:rsidRPr="009C33B1" w:rsidRDefault="009C33B1" w:rsidP="009C33B1">
      <w:pPr>
        <w:overflowPunct/>
        <w:autoSpaceDE/>
        <w:autoSpaceDN/>
        <w:adjustRightInd/>
        <w:textAlignment w:val="auto"/>
        <w:rPr>
          <w:rFonts w:eastAsia="SimSun"/>
          <w:lang w:eastAsia="ja-JP"/>
        </w:rPr>
      </w:pPr>
      <w:r w:rsidRPr="009C33B1">
        <w:rPr>
          <w:rFonts w:eastAsia="SimSun"/>
          <w:lang w:eastAsia="ja-JP"/>
        </w:rPr>
        <w:t>Channel Properties include:</w:t>
      </w:r>
    </w:p>
    <w:p w14:paraId="2D5C325B"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[Eigenmodes and Eigenvectors]</w:t>
      </w:r>
    </w:p>
    <w:p w14:paraId="4504A746"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[Power Angular Distribution]</w:t>
      </w:r>
    </w:p>
    <w:p w14:paraId="5E91F694"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[Time Coherence]</w:t>
      </w:r>
    </w:p>
    <w:p w14:paraId="20AD76EA"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[Frequency Coherence]</w:t>
      </w:r>
    </w:p>
    <w:p w14:paraId="39B7BF1B" w14:textId="77777777" w:rsidR="009C33B1" w:rsidRPr="009C33B1" w:rsidRDefault="009C33B1" w:rsidP="009C33B1">
      <w:pPr>
        <w:numPr>
          <w:ilvl w:val="0"/>
          <w:numId w:val="33"/>
        </w:numPr>
        <w:overflowPunct/>
        <w:autoSpaceDE/>
        <w:autoSpaceDN/>
        <w:adjustRightInd/>
        <w:textAlignment w:val="auto"/>
        <w:rPr>
          <w:rFonts w:eastAsia="MS Mincho"/>
          <w:lang w:eastAsia="ja-JP"/>
        </w:rPr>
      </w:pPr>
      <w:r w:rsidRPr="009C33B1">
        <w:rPr>
          <w:rFonts w:eastAsia="MS Mincho"/>
          <w:lang w:eastAsia="ja-JP"/>
        </w:rPr>
        <w:t>[PMI Preference]</w:t>
      </w:r>
    </w:p>
    <w:p w14:paraId="592B4F51" w14:textId="77777777" w:rsidR="009C33B1" w:rsidRPr="009C33B1" w:rsidRDefault="009C33B1" w:rsidP="009C33B1">
      <w:pPr>
        <w:overflowPunct/>
        <w:autoSpaceDE/>
        <w:autoSpaceDN/>
        <w:adjustRightInd/>
        <w:textAlignment w:val="auto"/>
        <w:rPr>
          <w:rFonts w:eastAsia="SimSun"/>
          <w:u w:val="single"/>
          <w:lang w:eastAsia="ja-JP"/>
        </w:rPr>
      </w:pPr>
    </w:p>
    <w:p w14:paraId="4C2DA5B1" w14:textId="09A9727A" w:rsidR="00AD5FF0" w:rsidRDefault="004B1614" w:rsidP="00AD5FF0">
      <w:pPr>
        <w:pStyle w:val="Heading5"/>
        <w:rPr>
          <w:rFonts w:cs="Arial"/>
          <w:lang w:eastAsia="ja-JP"/>
        </w:rPr>
      </w:pPr>
      <w:r w:rsidRPr="00BF500B">
        <w:rPr>
          <w:rFonts w:cs="Arial"/>
          <w:lang w:eastAsia="ja-JP"/>
        </w:rPr>
        <w:t>2.4.2.</w:t>
      </w:r>
      <w:r>
        <w:rPr>
          <w:rFonts w:cs="Arial"/>
          <w:lang w:eastAsia="ja-JP"/>
        </w:rPr>
        <w:t>2</w:t>
      </w:r>
      <w:r w:rsidRPr="00BF500B">
        <w:rPr>
          <w:rFonts w:cs="Arial"/>
          <w:lang w:eastAsia="ja-JP"/>
        </w:rPr>
        <w:tab/>
        <w:t>Open Issues following RAN4#</w:t>
      </w:r>
      <w:r>
        <w:rPr>
          <w:rFonts w:cs="Arial"/>
          <w:lang w:eastAsia="ja-JP"/>
        </w:rPr>
        <w:t>115</w:t>
      </w:r>
    </w:p>
    <w:p w14:paraId="4D6CFA0F" w14:textId="77777777" w:rsidR="00AD5FF0" w:rsidRPr="00AD5FF0" w:rsidRDefault="00AD5FF0" w:rsidP="00AD5FF0">
      <w:pPr>
        <w:rPr>
          <w:rFonts w:eastAsia="SimSun"/>
          <w:lang w:eastAsia="ja-JP"/>
        </w:rPr>
      </w:pPr>
    </w:p>
    <w:p w14:paraId="5601D2C0" w14:textId="6ACCC1A4" w:rsidR="00AD5FF0" w:rsidRPr="00AD5FF0" w:rsidRDefault="00AD5FF0" w:rsidP="00AD5FF0">
      <w:pPr>
        <w:overflowPunct/>
        <w:autoSpaceDE/>
        <w:autoSpaceDN/>
        <w:adjustRightInd/>
        <w:textAlignment w:val="auto"/>
        <w:outlineLvl w:val="3"/>
        <w:rPr>
          <w:rFonts w:eastAsia="SimSun"/>
          <w:b/>
          <w:u w:val="single"/>
          <w:lang w:eastAsia="ko-KR"/>
        </w:rPr>
      </w:pPr>
      <w:r w:rsidRPr="00AD5FF0">
        <w:rPr>
          <w:rFonts w:eastAsia="SimSun"/>
          <w:b/>
          <w:u w:val="single"/>
          <w:lang w:eastAsia="ko-KR"/>
        </w:rPr>
        <w:t>SU and MU MIMO prioritisation</w:t>
      </w:r>
    </w:p>
    <w:p w14:paraId="1EFF059D" w14:textId="77777777" w:rsidR="00AD5FF0" w:rsidRPr="00AD5FF0" w:rsidRDefault="00AD5FF0" w:rsidP="00AD5FF0">
      <w:pPr>
        <w:overflowPunct/>
        <w:autoSpaceDE/>
        <w:autoSpaceDN/>
        <w:adjustRightInd/>
        <w:spacing w:after="120"/>
        <w:textAlignment w:val="auto"/>
        <w:rPr>
          <w:rFonts w:eastAsia="SimSun"/>
          <w:szCs w:val="24"/>
          <w:u w:val="single"/>
          <w:lang w:eastAsia="zh-CN"/>
        </w:rPr>
      </w:pPr>
      <w:r w:rsidRPr="00AD5FF0">
        <w:rPr>
          <w:rFonts w:eastAsia="SimSun"/>
          <w:szCs w:val="24"/>
          <w:u w:val="single"/>
          <w:lang w:eastAsia="zh-CN"/>
        </w:rPr>
        <w:t>Way Forward:</w:t>
      </w:r>
    </w:p>
    <w:p w14:paraId="38872729" w14:textId="77777777" w:rsidR="00AD5FF0" w:rsidRPr="00AD5FF0" w:rsidRDefault="00AD5FF0" w:rsidP="00AD5FF0">
      <w:pPr>
        <w:overflowPunct/>
        <w:autoSpaceDE/>
        <w:autoSpaceDN/>
        <w:adjustRightInd/>
        <w:spacing w:after="120"/>
        <w:textAlignment w:val="auto"/>
        <w:rPr>
          <w:rFonts w:eastAsia="SimSun"/>
          <w:szCs w:val="24"/>
          <w:lang w:eastAsia="zh-CN"/>
        </w:rPr>
      </w:pPr>
      <w:r w:rsidRPr="00AD5FF0">
        <w:rPr>
          <w:rFonts w:eastAsia="SimSun"/>
          <w:szCs w:val="24"/>
          <w:lang w:eastAsia="zh-CN"/>
        </w:rPr>
        <w:t>Remaining time in Study Item will focus on SU-MIMO, aspects related to MU-MIMO to be captured as is in TR 38.753, to be reviewed as part of pCR review.</w:t>
      </w:r>
    </w:p>
    <w:p w14:paraId="795213F2" w14:textId="77777777" w:rsidR="00AD5FF0" w:rsidRDefault="00AD5FF0" w:rsidP="00AD5FF0">
      <w:pPr>
        <w:rPr>
          <w:lang w:eastAsia="ja-JP"/>
        </w:rPr>
      </w:pPr>
    </w:p>
    <w:p w14:paraId="6CA341D5" w14:textId="77777777" w:rsidR="00BB1F31" w:rsidRPr="00BB1F31" w:rsidRDefault="00BB1F31" w:rsidP="00BB1F31">
      <w:pPr>
        <w:overflowPunct/>
        <w:autoSpaceDE/>
        <w:autoSpaceDN/>
        <w:adjustRightInd/>
        <w:textAlignment w:val="auto"/>
        <w:outlineLvl w:val="3"/>
        <w:rPr>
          <w:rFonts w:eastAsia="SimSun"/>
          <w:b/>
          <w:u w:val="single"/>
          <w:lang w:eastAsia="ko-KR"/>
        </w:rPr>
      </w:pPr>
      <w:r w:rsidRPr="00BB1F31">
        <w:rPr>
          <w:rFonts w:eastAsia="SimSun"/>
          <w:b/>
          <w:u w:val="single"/>
          <w:lang w:eastAsia="ko-KR"/>
        </w:rPr>
        <w:t>PDSCH ‘Fixed’ PMI Selection for comparison</w:t>
      </w:r>
    </w:p>
    <w:p w14:paraId="4E217E04" w14:textId="77777777" w:rsidR="00BB1F31" w:rsidRPr="00BB1F31" w:rsidRDefault="00BB1F31" w:rsidP="00BB1F31">
      <w:pPr>
        <w:overflowPunct/>
        <w:autoSpaceDE/>
        <w:autoSpaceDN/>
        <w:adjustRightInd/>
        <w:spacing w:after="120"/>
        <w:textAlignment w:val="auto"/>
        <w:rPr>
          <w:rFonts w:eastAsia="SimSun"/>
          <w:szCs w:val="24"/>
          <w:u w:val="single"/>
          <w:lang w:eastAsia="zh-CN"/>
        </w:rPr>
      </w:pPr>
      <w:r w:rsidRPr="00BB1F31">
        <w:rPr>
          <w:rFonts w:eastAsia="SimSun"/>
          <w:szCs w:val="24"/>
          <w:u w:val="single"/>
          <w:lang w:eastAsia="zh-CN"/>
        </w:rPr>
        <w:t>Way Forward:</w:t>
      </w:r>
    </w:p>
    <w:p w14:paraId="75EC402F" w14:textId="77777777" w:rsidR="00BB1F31" w:rsidRPr="00BB1F31" w:rsidRDefault="00BB1F31" w:rsidP="00BB1F31">
      <w:pPr>
        <w:overflowPunct/>
        <w:autoSpaceDE/>
        <w:autoSpaceDN/>
        <w:adjustRightInd/>
        <w:spacing w:after="120"/>
        <w:textAlignment w:val="auto"/>
        <w:rPr>
          <w:rFonts w:eastAsia="SimSun"/>
          <w:szCs w:val="24"/>
          <w:lang w:eastAsia="zh-CN"/>
        </w:rPr>
      </w:pPr>
      <w:r w:rsidRPr="00BB1F31">
        <w:rPr>
          <w:rFonts w:eastAsia="SimSun"/>
          <w:szCs w:val="24"/>
          <w:lang w:eastAsia="zh-CN"/>
        </w:rPr>
        <w:t xml:space="preserve">At least random to be considered for both 4 and 8 </w:t>
      </w:r>
      <w:proofErr w:type="gramStart"/>
      <w:r w:rsidRPr="00BB1F31">
        <w:rPr>
          <w:rFonts w:eastAsia="SimSun"/>
          <w:szCs w:val="24"/>
          <w:lang w:eastAsia="zh-CN"/>
        </w:rPr>
        <w:t>layer</w:t>
      </w:r>
      <w:proofErr w:type="gramEnd"/>
      <w:r w:rsidRPr="00BB1F31">
        <w:rPr>
          <w:rFonts w:eastAsia="SimSun"/>
          <w:szCs w:val="24"/>
          <w:lang w:eastAsia="zh-CN"/>
        </w:rPr>
        <w:t>.</w:t>
      </w:r>
    </w:p>
    <w:p w14:paraId="03673806" w14:textId="77777777" w:rsidR="00BB1F31" w:rsidRPr="00BB1F31" w:rsidRDefault="00BB1F31" w:rsidP="00BB1F31">
      <w:pPr>
        <w:overflowPunct/>
        <w:autoSpaceDE/>
        <w:autoSpaceDN/>
        <w:adjustRightInd/>
        <w:spacing w:after="120"/>
        <w:textAlignment w:val="auto"/>
        <w:rPr>
          <w:rFonts w:eastAsia="SimSun"/>
          <w:szCs w:val="24"/>
          <w:u w:val="single"/>
          <w:lang w:eastAsia="zh-CN"/>
        </w:rPr>
      </w:pPr>
      <w:r w:rsidRPr="00BB1F31">
        <w:rPr>
          <w:rFonts w:eastAsia="SimSun"/>
          <w:szCs w:val="24"/>
          <w:u w:val="single"/>
          <w:lang w:eastAsia="zh-CN"/>
        </w:rPr>
        <w:t>For 8 Layer:</w:t>
      </w:r>
    </w:p>
    <w:p w14:paraId="29DCF5DA" w14:textId="77777777" w:rsidR="00BB1F31" w:rsidRPr="00BB1F31" w:rsidRDefault="00BB1F31" w:rsidP="00BB1F31">
      <w:pPr>
        <w:overflowPunct/>
        <w:autoSpaceDE/>
        <w:autoSpaceDN/>
        <w:adjustRightInd/>
        <w:spacing w:after="120"/>
        <w:textAlignment w:val="auto"/>
        <w:rPr>
          <w:rFonts w:eastAsia="SimSun"/>
          <w:szCs w:val="24"/>
          <w:lang w:eastAsia="zh-CN"/>
        </w:rPr>
      </w:pPr>
      <w:r w:rsidRPr="00BB1F31">
        <w:rPr>
          <w:rFonts w:eastAsia="SimSun"/>
          <w:szCs w:val="24"/>
          <w:lang w:eastAsia="zh-CN"/>
        </w:rPr>
        <w:t>Collectively Chosen Fixed, (4,0,0) initially</w:t>
      </w:r>
    </w:p>
    <w:p w14:paraId="1CD08477" w14:textId="77777777" w:rsidR="00BB1F31" w:rsidRPr="00BB1F31" w:rsidRDefault="00BB1F31" w:rsidP="00BB1F31">
      <w:pPr>
        <w:overflowPunct/>
        <w:autoSpaceDE/>
        <w:autoSpaceDN/>
        <w:adjustRightInd/>
        <w:spacing w:after="120"/>
        <w:textAlignment w:val="auto"/>
        <w:rPr>
          <w:rFonts w:eastAsia="SimSun"/>
          <w:szCs w:val="24"/>
          <w:u w:val="single"/>
          <w:lang w:eastAsia="zh-CN"/>
        </w:rPr>
      </w:pPr>
      <w:r w:rsidRPr="00BB1F31">
        <w:rPr>
          <w:rFonts w:eastAsia="SimSun"/>
          <w:szCs w:val="24"/>
          <w:u w:val="single"/>
          <w:lang w:eastAsia="zh-CN"/>
        </w:rPr>
        <w:t>For 4 Layer:</w:t>
      </w:r>
    </w:p>
    <w:p w14:paraId="06767BA9" w14:textId="77777777" w:rsidR="00BB1F31" w:rsidRPr="00BB1F31" w:rsidRDefault="00BB1F31" w:rsidP="00BB1F31">
      <w:pPr>
        <w:overflowPunct/>
        <w:autoSpaceDE/>
        <w:autoSpaceDN/>
        <w:adjustRightInd/>
        <w:spacing w:after="120"/>
        <w:textAlignment w:val="auto"/>
        <w:rPr>
          <w:rFonts w:eastAsia="SimSun"/>
          <w:szCs w:val="24"/>
          <w:lang w:eastAsia="zh-CN"/>
        </w:rPr>
      </w:pPr>
      <w:r w:rsidRPr="00BB1F31">
        <w:rPr>
          <w:rFonts w:eastAsia="SimSun"/>
          <w:szCs w:val="24"/>
          <w:lang w:eastAsia="zh-CN"/>
        </w:rPr>
        <w:t xml:space="preserve">Random </w:t>
      </w:r>
    </w:p>
    <w:p w14:paraId="0A72BF3D" w14:textId="77777777" w:rsidR="00BB1F31" w:rsidRPr="00BB1F31" w:rsidRDefault="00BB1F31" w:rsidP="00BB1F31">
      <w:pPr>
        <w:overflowPunct/>
        <w:autoSpaceDE/>
        <w:autoSpaceDN/>
        <w:adjustRightInd/>
        <w:spacing w:after="120"/>
        <w:textAlignment w:val="auto"/>
        <w:rPr>
          <w:rFonts w:eastAsia="SimSun"/>
          <w:szCs w:val="24"/>
          <w:lang w:eastAsia="zh-CN"/>
        </w:rPr>
      </w:pPr>
      <w:r w:rsidRPr="00BB1F31">
        <w:rPr>
          <w:rFonts w:eastAsia="SimSun"/>
          <w:szCs w:val="24"/>
          <w:lang w:eastAsia="zh-CN"/>
        </w:rPr>
        <w:t xml:space="preserve">Collectively Chosen Fixed, (4,0,0) initially </w:t>
      </w:r>
    </w:p>
    <w:p w14:paraId="4C4497B5" w14:textId="77777777" w:rsidR="00BB1F31" w:rsidRDefault="00BB1F31" w:rsidP="00AD5FF0">
      <w:pPr>
        <w:rPr>
          <w:lang w:eastAsia="ja-JP"/>
        </w:rPr>
      </w:pPr>
    </w:p>
    <w:p w14:paraId="7E89FC6D" w14:textId="77777777" w:rsidR="00806916" w:rsidRPr="00806916" w:rsidRDefault="00806916" w:rsidP="00806916">
      <w:pPr>
        <w:overflowPunct/>
        <w:autoSpaceDE/>
        <w:autoSpaceDN/>
        <w:adjustRightInd/>
        <w:textAlignment w:val="auto"/>
        <w:outlineLvl w:val="3"/>
        <w:rPr>
          <w:rFonts w:eastAsia="SimSun"/>
          <w:b/>
          <w:u w:val="single"/>
          <w:lang w:eastAsia="ko-KR"/>
        </w:rPr>
      </w:pPr>
      <w:r w:rsidRPr="00806916">
        <w:rPr>
          <w:rFonts w:eastAsia="SimSun"/>
          <w:b/>
          <w:u w:val="single"/>
          <w:lang w:eastAsia="ko-KR"/>
        </w:rPr>
        <w:t>PMI Codebooks (for PMI cases)</w:t>
      </w:r>
    </w:p>
    <w:p w14:paraId="0EA5DDAF" w14:textId="77777777" w:rsidR="00806916" w:rsidRPr="00806916" w:rsidRDefault="00806916" w:rsidP="00806916">
      <w:pPr>
        <w:overflowPunct/>
        <w:autoSpaceDE/>
        <w:autoSpaceDN/>
        <w:adjustRightInd/>
        <w:spacing w:after="120"/>
        <w:textAlignment w:val="auto"/>
        <w:rPr>
          <w:rFonts w:eastAsia="SimSun"/>
          <w:szCs w:val="24"/>
          <w:u w:val="single"/>
          <w:lang w:eastAsia="zh-CN"/>
        </w:rPr>
      </w:pPr>
      <w:r w:rsidRPr="00806916">
        <w:rPr>
          <w:rFonts w:eastAsia="SimSun"/>
          <w:szCs w:val="24"/>
          <w:u w:val="single"/>
          <w:lang w:eastAsia="zh-CN"/>
        </w:rPr>
        <w:t>Way Forward:</w:t>
      </w:r>
    </w:p>
    <w:p w14:paraId="0C362E43" w14:textId="77777777" w:rsidR="00806916" w:rsidRPr="00806916" w:rsidRDefault="00806916" w:rsidP="00806916">
      <w:pPr>
        <w:overflowPunct/>
        <w:autoSpaceDE/>
        <w:autoSpaceDN/>
        <w:adjustRightInd/>
        <w:spacing w:after="120"/>
        <w:textAlignment w:val="auto"/>
        <w:rPr>
          <w:rFonts w:eastAsia="SimSun"/>
          <w:szCs w:val="24"/>
          <w:lang w:eastAsia="zh-CN"/>
        </w:rPr>
      </w:pPr>
      <w:r w:rsidRPr="00806916">
        <w:rPr>
          <w:rFonts w:eastAsia="SimSun"/>
          <w:szCs w:val="24"/>
          <w:lang w:eastAsia="zh-CN"/>
        </w:rPr>
        <w:t>WB codebook granularity to be used for Type I PMI for comparison and alignment, and for all PMI choices (i.e., random, follow, fixed).</w:t>
      </w:r>
    </w:p>
    <w:p w14:paraId="15996FD9" w14:textId="77777777" w:rsidR="00806916" w:rsidRPr="00806916" w:rsidRDefault="00806916" w:rsidP="00806916">
      <w:pPr>
        <w:overflowPunct/>
        <w:autoSpaceDE/>
        <w:autoSpaceDN/>
        <w:adjustRightInd/>
        <w:spacing w:after="120"/>
        <w:textAlignment w:val="auto"/>
        <w:rPr>
          <w:rFonts w:eastAsia="SimSun"/>
          <w:szCs w:val="24"/>
          <w:lang w:eastAsia="zh-CN"/>
        </w:rPr>
      </w:pPr>
    </w:p>
    <w:p w14:paraId="3A649174" w14:textId="77777777" w:rsidR="00806916" w:rsidRPr="00806916" w:rsidRDefault="00806916" w:rsidP="00806916">
      <w:pPr>
        <w:overflowPunct/>
        <w:autoSpaceDE/>
        <w:autoSpaceDN/>
        <w:adjustRightInd/>
        <w:spacing w:after="120"/>
        <w:textAlignment w:val="auto"/>
        <w:rPr>
          <w:rFonts w:eastAsia="SimSun"/>
          <w:szCs w:val="24"/>
          <w:lang w:eastAsia="zh-CN"/>
        </w:rPr>
      </w:pPr>
    </w:p>
    <w:p w14:paraId="3F2CDCC4" w14:textId="77777777" w:rsidR="00806916" w:rsidRPr="00806916" w:rsidRDefault="00806916" w:rsidP="00806916">
      <w:pPr>
        <w:overflowPunct/>
        <w:autoSpaceDE/>
        <w:autoSpaceDN/>
        <w:adjustRightInd/>
        <w:textAlignment w:val="auto"/>
        <w:outlineLvl w:val="3"/>
        <w:rPr>
          <w:rFonts w:eastAsia="SimSun"/>
          <w:b/>
          <w:u w:val="single"/>
          <w:lang w:eastAsia="ko-KR"/>
        </w:rPr>
      </w:pPr>
      <w:r w:rsidRPr="00806916">
        <w:rPr>
          <w:rFonts w:eastAsia="SimSun"/>
          <w:b/>
          <w:u w:val="single"/>
          <w:lang w:eastAsia="ko-KR"/>
        </w:rPr>
        <w:t>PMI Codebooks (for PDSCH cases)</w:t>
      </w:r>
    </w:p>
    <w:p w14:paraId="371E2BF0" w14:textId="77777777" w:rsidR="00806916" w:rsidRPr="00806916" w:rsidRDefault="00806916" w:rsidP="00806916">
      <w:pPr>
        <w:overflowPunct/>
        <w:autoSpaceDE/>
        <w:autoSpaceDN/>
        <w:adjustRightInd/>
        <w:spacing w:after="120"/>
        <w:textAlignment w:val="auto"/>
        <w:rPr>
          <w:rFonts w:eastAsia="SimSun"/>
          <w:szCs w:val="24"/>
          <w:u w:val="single"/>
          <w:lang w:eastAsia="zh-CN"/>
        </w:rPr>
      </w:pPr>
      <w:r w:rsidRPr="00806916">
        <w:rPr>
          <w:rFonts w:eastAsia="SimSun"/>
          <w:szCs w:val="24"/>
          <w:u w:val="single"/>
          <w:lang w:eastAsia="zh-CN"/>
        </w:rPr>
        <w:t>Way Forward:</w:t>
      </w:r>
    </w:p>
    <w:p w14:paraId="1B885CC6" w14:textId="77777777" w:rsidR="00806916" w:rsidRPr="00806916" w:rsidRDefault="00806916" w:rsidP="00806916">
      <w:pPr>
        <w:overflowPunct/>
        <w:autoSpaceDE/>
        <w:autoSpaceDN/>
        <w:adjustRightInd/>
        <w:spacing w:after="120"/>
        <w:textAlignment w:val="auto"/>
        <w:rPr>
          <w:rFonts w:eastAsia="SimSun"/>
          <w:szCs w:val="24"/>
          <w:lang w:eastAsia="zh-CN"/>
        </w:rPr>
      </w:pPr>
      <w:r w:rsidRPr="00806916">
        <w:rPr>
          <w:rFonts w:eastAsia="SimSun"/>
          <w:szCs w:val="24"/>
          <w:lang w:eastAsia="zh-CN"/>
        </w:rPr>
        <w:t>WB codebook granularity to be used for Type I PMI for comparison and alignment, for fixed PMI choices.</w:t>
      </w:r>
    </w:p>
    <w:p w14:paraId="595BCF73" w14:textId="77777777" w:rsidR="00806916" w:rsidRPr="00806916" w:rsidRDefault="00806916" w:rsidP="00806916">
      <w:pPr>
        <w:overflowPunct/>
        <w:autoSpaceDE/>
        <w:autoSpaceDN/>
        <w:adjustRightInd/>
        <w:spacing w:after="120"/>
        <w:textAlignment w:val="auto"/>
        <w:rPr>
          <w:rFonts w:eastAsia="SimSun"/>
          <w:szCs w:val="24"/>
          <w:lang w:eastAsia="zh-CN"/>
        </w:rPr>
      </w:pPr>
      <w:r w:rsidRPr="00806916">
        <w:rPr>
          <w:rFonts w:eastAsia="SimSun"/>
          <w:szCs w:val="24"/>
          <w:lang w:eastAsia="zh-CN"/>
        </w:rPr>
        <w:t>For Random type I PMI choices for alignment and comparison follow agreement from R4-2504756 on “Precoder Granularity for PDSCH cases”.</w:t>
      </w:r>
    </w:p>
    <w:p w14:paraId="357FE67A" w14:textId="77777777" w:rsidR="00806916" w:rsidRDefault="00806916" w:rsidP="00AD5FF0">
      <w:pPr>
        <w:rPr>
          <w:lang w:eastAsia="ja-JP"/>
        </w:rPr>
      </w:pPr>
    </w:p>
    <w:p w14:paraId="443396DE" w14:textId="77777777" w:rsidR="004F16A4" w:rsidRPr="004F16A4" w:rsidRDefault="004F16A4" w:rsidP="004F16A4">
      <w:pPr>
        <w:overflowPunct/>
        <w:autoSpaceDE/>
        <w:autoSpaceDN/>
        <w:adjustRightInd/>
        <w:textAlignment w:val="auto"/>
        <w:outlineLvl w:val="3"/>
        <w:rPr>
          <w:rFonts w:eastAsia="SimSun"/>
          <w:b/>
          <w:u w:val="single"/>
          <w:lang w:eastAsia="ko-KR"/>
        </w:rPr>
      </w:pPr>
      <w:r w:rsidRPr="004F16A4">
        <w:rPr>
          <w:rFonts w:eastAsia="SimSun"/>
          <w:b/>
          <w:u w:val="single"/>
          <w:lang w:eastAsia="ko-KR"/>
        </w:rPr>
        <w:t>Beam Steering</w:t>
      </w:r>
    </w:p>
    <w:p w14:paraId="0A2F979F" w14:textId="77777777" w:rsidR="004F16A4" w:rsidRPr="004F16A4" w:rsidRDefault="004F16A4" w:rsidP="004F16A4">
      <w:pPr>
        <w:overflowPunct/>
        <w:autoSpaceDE/>
        <w:autoSpaceDN/>
        <w:adjustRightInd/>
        <w:spacing w:after="120"/>
        <w:textAlignment w:val="auto"/>
        <w:rPr>
          <w:rFonts w:eastAsia="SimSun"/>
          <w:szCs w:val="24"/>
          <w:u w:val="single"/>
          <w:lang w:eastAsia="zh-CN"/>
        </w:rPr>
      </w:pPr>
      <w:r w:rsidRPr="004F16A4">
        <w:rPr>
          <w:rFonts w:eastAsia="SimSun"/>
          <w:szCs w:val="24"/>
          <w:u w:val="single"/>
          <w:lang w:eastAsia="zh-CN"/>
        </w:rPr>
        <w:t>Way Forward:</w:t>
      </w:r>
    </w:p>
    <w:p w14:paraId="5ED8617D" w14:textId="77777777" w:rsidR="004F16A4" w:rsidRPr="004F16A4" w:rsidRDefault="004F16A4" w:rsidP="004F16A4">
      <w:pPr>
        <w:overflowPunct/>
        <w:autoSpaceDE/>
        <w:autoSpaceDN/>
        <w:adjustRightInd/>
        <w:spacing w:after="120"/>
        <w:textAlignment w:val="auto"/>
        <w:rPr>
          <w:rFonts w:eastAsia="SimSun"/>
          <w:szCs w:val="24"/>
          <w:lang w:eastAsia="zh-CN"/>
        </w:rPr>
      </w:pPr>
      <w:r w:rsidRPr="004F16A4">
        <w:rPr>
          <w:rFonts w:eastAsia="SimSun"/>
          <w:szCs w:val="24"/>
          <w:lang w:eastAsia="zh-CN"/>
        </w:rPr>
        <w:t xml:space="preserve">For PMI testing, the properties of CDL can be reviewed, and comments and concern may be added to TR through pCRs. </w:t>
      </w:r>
    </w:p>
    <w:p w14:paraId="2E20D120" w14:textId="77777777" w:rsidR="004F16A4" w:rsidRPr="004F16A4" w:rsidRDefault="004F16A4" w:rsidP="004F16A4">
      <w:pPr>
        <w:overflowPunct/>
        <w:autoSpaceDE/>
        <w:autoSpaceDN/>
        <w:adjustRightInd/>
        <w:spacing w:after="120"/>
        <w:textAlignment w:val="auto"/>
        <w:rPr>
          <w:rFonts w:eastAsia="SimSun"/>
          <w:szCs w:val="24"/>
          <w:lang w:eastAsia="zh-CN"/>
        </w:rPr>
      </w:pPr>
      <w:r w:rsidRPr="004F16A4">
        <w:rPr>
          <w:rFonts w:eastAsia="SimSun"/>
          <w:szCs w:val="24"/>
          <w:lang w:eastAsia="zh-CN"/>
        </w:rPr>
        <w:t>Technical discussion of beam-steering will not be brought to the next meeting, only wording for the TR. Technical description of the beam-steering will not be captured in the TR.</w:t>
      </w:r>
    </w:p>
    <w:p w14:paraId="3C0394DD" w14:textId="77777777" w:rsidR="004F16A4" w:rsidRPr="004F16A4" w:rsidRDefault="004F16A4" w:rsidP="004F16A4">
      <w:pPr>
        <w:overflowPunct/>
        <w:autoSpaceDE/>
        <w:autoSpaceDN/>
        <w:adjustRightInd/>
        <w:spacing w:after="120"/>
        <w:textAlignment w:val="auto"/>
        <w:rPr>
          <w:rFonts w:eastAsia="SimSun"/>
          <w:i/>
          <w:iCs/>
          <w:szCs w:val="24"/>
          <w:lang w:eastAsia="zh-CN"/>
        </w:rPr>
      </w:pPr>
      <w:r w:rsidRPr="004F16A4">
        <w:rPr>
          <w:rFonts w:eastAsia="SimSun"/>
          <w:i/>
          <w:iCs/>
          <w:szCs w:val="24"/>
          <w:lang w:eastAsia="zh-CN"/>
        </w:rPr>
        <w:t xml:space="preserve">Companies welcome to review wording for TR regarding properties of CDL for PMI testing at next </w:t>
      </w:r>
      <w:proofErr w:type="gramStart"/>
      <w:r w:rsidRPr="004F16A4">
        <w:rPr>
          <w:rFonts w:eastAsia="SimSun"/>
          <w:i/>
          <w:iCs/>
          <w:szCs w:val="24"/>
          <w:lang w:eastAsia="zh-CN"/>
        </w:rPr>
        <w:t>meeting, or</w:t>
      </w:r>
      <w:proofErr w:type="gramEnd"/>
      <w:r w:rsidRPr="004F16A4">
        <w:rPr>
          <w:rFonts w:eastAsia="SimSun"/>
          <w:i/>
          <w:iCs/>
          <w:szCs w:val="24"/>
          <w:lang w:eastAsia="zh-CN"/>
        </w:rPr>
        <w:t xml:space="preserve"> propose approaches if needed to be done in future Releases.</w:t>
      </w:r>
    </w:p>
    <w:p w14:paraId="50185D61" w14:textId="77777777" w:rsidR="00261714" w:rsidRDefault="00261714" w:rsidP="004F16A4">
      <w:pPr>
        <w:overflowPunct/>
        <w:autoSpaceDE/>
        <w:autoSpaceDN/>
        <w:adjustRightInd/>
        <w:spacing w:after="0"/>
        <w:textAlignment w:val="auto"/>
        <w:rPr>
          <w:rFonts w:eastAsia="SimSun"/>
          <w:lang w:eastAsia="ja-JP"/>
        </w:rPr>
      </w:pPr>
    </w:p>
    <w:p w14:paraId="16FF405E" w14:textId="77777777" w:rsidR="00261714" w:rsidRPr="00261714" w:rsidRDefault="00261714" w:rsidP="00261714">
      <w:pPr>
        <w:overflowPunct/>
        <w:autoSpaceDE/>
        <w:autoSpaceDN/>
        <w:adjustRightInd/>
        <w:textAlignment w:val="auto"/>
        <w:outlineLvl w:val="3"/>
        <w:rPr>
          <w:rFonts w:eastAsia="SimSun"/>
          <w:b/>
          <w:u w:val="single"/>
          <w:lang w:eastAsia="ko-KR"/>
        </w:rPr>
      </w:pPr>
      <w:r w:rsidRPr="00261714">
        <w:rPr>
          <w:rFonts w:eastAsia="SimSun"/>
          <w:b/>
          <w:u w:val="single"/>
          <w:lang w:eastAsia="ko-KR"/>
        </w:rPr>
        <w:t>Frequency Generalisation</w:t>
      </w:r>
    </w:p>
    <w:p w14:paraId="595516CF" w14:textId="77777777" w:rsidR="00261714" w:rsidRPr="00261714" w:rsidRDefault="00261714" w:rsidP="00261714">
      <w:pPr>
        <w:overflowPunct/>
        <w:autoSpaceDE/>
        <w:autoSpaceDN/>
        <w:adjustRightInd/>
        <w:textAlignment w:val="auto"/>
        <w:rPr>
          <w:rFonts w:eastAsia="DengXian"/>
          <w:u w:val="single"/>
          <w:lang w:eastAsia="en-US"/>
        </w:rPr>
      </w:pPr>
      <w:r w:rsidRPr="00261714">
        <w:rPr>
          <w:rFonts w:eastAsia="DengXian"/>
          <w:u w:val="single"/>
          <w:lang w:eastAsia="en-US"/>
        </w:rPr>
        <w:t>Options</w:t>
      </w:r>
    </w:p>
    <w:p w14:paraId="3058FA09" w14:textId="77777777" w:rsidR="00261714" w:rsidRPr="00261714" w:rsidRDefault="00261714" w:rsidP="00261714">
      <w:pPr>
        <w:overflowPunct/>
        <w:autoSpaceDE/>
        <w:autoSpaceDN/>
        <w:adjustRightInd/>
        <w:textAlignment w:val="auto"/>
        <w:rPr>
          <w:rFonts w:eastAsia="DengXian"/>
          <w:lang w:eastAsia="en-US"/>
        </w:rPr>
      </w:pPr>
      <w:r w:rsidRPr="00261714">
        <w:rPr>
          <w:rFonts w:eastAsia="DengXian"/>
          <w:lang w:eastAsia="en-US"/>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607D0841" w14:textId="77777777" w:rsidR="00261714" w:rsidRPr="00261714" w:rsidRDefault="00261714" w:rsidP="00261714">
      <w:pPr>
        <w:overflowPunct/>
        <w:autoSpaceDE/>
        <w:autoSpaceDN/>
        <w:adjustRightInd/>
        <w:textAlignment w:val="auto"/>
        <w:rPr>
          <w:rFonts w:eastAsia="DengXian"/>
          <w:lang w:eastAsia="en-US"/>
        </w:rPr>
      </w:pPr>
      <w:r w:rsidRPr="00261714">
        <w:rPr>
          <w:rFonts w:eastAsia="DengXian"/>
          <w:lang w:eastAsia="en-US"/>
        </w:rPr>
        <w:t>Option 2: Use 3.5GHz for all FR1 bands and duplexing, following legacy and SCM alignment.</w:t>
      </w:r>
    </w:p>
    <w:p w14:paraId="1C52581F" w14:textId="77777777" w:rsidR="00640380" w:rsidRDefault="00640380" w:rsidP="004F16A4">
      <w:pPr>
        <w:overflowPunct/>
        <w:autoSpaceDE/>
        <w:autoSpaceDN/>
        <w:adjustRightInd/>
        <w:spacing w:after="0"/>
        <w:textAlignment w:val="auto"/>
        <w:rPr>
          <w:rFonts w:eastAsia="SimSun"/>
          <w:lang w:eastAsia="ja-JP"/>
        </w:rPr>
      </w:pPr>
    </w:p>
    <w:p w14:paraId="1E0B6053" w14:textId="77777777" w:rsidR="00640380" w:rsidRPr="00640380" w:rsidRDefault="00640380" w:rsidP="00640380">
      <w:pPr>
        <w:overflowPunct/>
        <w:autoSpaceDE/>
        <w:autoSpaceDN/>
        <w:adjustRightInd/>
        <w:textAlignment w:val="auto"/>
        <w:outlineLvl w:val="3"/>
        <w:rPr>
          <w:rFonts w:eastAsia="SimSun"/>
          <w:b/>
          <w:u w:val="single"/>
          <w:lang w:eastAsia="ko-KR"/>
        </w:rPr>
      </w:pPr>
      <w:r w:rsidRPr="00640380">
        <w:rPr>
          <w:rFonts w:eastAsia="SimSun"/>
          <w:b/>
          <w:u w:val="single"/>
          <w:lang w:eastAsia="ko-KR"/>
        </w:rPr>
        <w:t>SNR Normalisation with CDL</w:t>
      </w:r>
    </w:p>
    <w:p w14:paraId="357B196F" w14:textId="77777777" w:rsidR="00640380" w:rsidRPr="00640380" w:rsidRDefault="00640380" w:rsidP="00640380">
      <w:pPr>
        <w:overflowPunct/>
        <w:autoSpaceDE/>
        <w:autoSpaceDN/>
        <w:adjustRightInd/>
        <w:textAlignment w:val="auto"/>
        <w:rPr>
          <w:rFonts w:eastAsia="SimSun"/>
          <w:bCs/>
          <w:lang w:eastAsia="ko-KR"/>
        </w:rPr>
      </w:pPr>
      <w:r w:rsidRPr="00640380">
        <w:rPr>
          <w:rFonts w:eastAsia="SimSun"/>
          <w:bCs/>
          <w:u w:val="single"/>
          <w:lang w:eastAsia="ko-KR"/>
        </w:rPr>
        <w:t>Way Forward:</w:t>
      </w:r>
    </w:p>
    <w:p w14:paraId="4E8B8387" w14:textId="77777777" w:rsidR="00640380" w:rsidRPr="00640380" w:rsidRDefault="00640380" w:rsidP="00640380">
      <w:pPr>
        <w:overflowPunct/>
        <w:autoSpaceDE/>
        <w:autoSpaceDN/>
        <w:adjustRightInd/>
        <w:textAlignment w:val="auto"/>
        <w:rPr>
          <w:rFonts w:eastAsia="SimSun"/>
          <w:bCs/>
          <w:lang w:eastAsia="ko-KR"/>
        </w:rPr>
      </w:pPr>
      <w:r w:rsidRPr="00640380">
        <w:rPr>
          <w:rFonts w:eastAsia="SimSun"/>
          <w:bCs/>
          <w:lang w:eastAsia="ko-KR"/>
        </w:rPr>
        <w:t>As per previous agreements, Channel (inc. signal power, AAV gain) normalisation to be done by companies.</w:t>
      </w:r>
    </w:p>
    <w:p w14:paraId="00ED9136" w14:textId="77777777" w:rsidR="00DA0C83" w:rsidRDefault="00DA0C83" w:rsidP="004F16A4">
      <w:pPr>
        <w:overflowPunct/>
        <w:autoSpaceDE/>
        <w:autoSpaceDN/>
        <w:adjustRightInd/>
        <w:spacing w:after="0"/>
        <w:textAlignment w:val="auto"/>
        <w:rPr>
          <w:rFonts w:eastAsia="SimSun"/>
          <w:lang w:eastAsia="ja-JP"/>
        </w:rPr>
      </w:pPr>
    </w:p>
    <w:p w14:paraId="4FD389FD" w14:textId="77777777" w:rsidR="00DA0C83" w:rsidRPr="00DA0C83" w:rsidRDefault="00DA0C83" w:rsidP="00DA0C83">
      <w:pPr>
        <w:overflowPunct/>
        <w:autoSpaceDE/>
        <w:autoSpaceDN/>
        <w:adjustRightInd/>
        <w:textAlignment w:val="auto"/>
        <w:outlineLvl w:val="3"/>
        <w:rPr>
          <w:rFonts w:eastAsia="SimSun"/>
          <w:b/>
          <w:u w:val="single"/>
          <w:lang w:eastAsia="ko-KR"/>
        </w:rPr>
      </w:pPr>
      <w:r w:rsidRPr="00DA0C83">
        <w:rPr>
          <w:rFonts w:eastAsia="SimSun"/>
          <w:b/>
          <w:u w:val="single"/>
          <w:lang w:eastAsia="ko-KR"/>
        </w:rPr>
        <w:t>Alignment of SU PDSCH Cases</w:t>
      </w:r>
    </w:p>
    <w:p w14:paraId="01618E99" w14:textId="77777777" w:rsidR="00DA0C83" w:rsidRPr="00DA0C83" w:rsidRDefault="00DA0C83" w:rsidP="00DA0C83">
      <w:pPr>
        <w:overflowPunct/>
        <w:autoSpaceDE/>
        <w:autoSpaceDN/>
        <w:adjustRightInd/>
        <w:spacing w:after="120"/>
        <w:textAlignment w:val="auto"/>
        <w:rPr>
          <w:rFonts w:eastAsia="SimSun"/>
          <w:szCs w:val="24"/>
          <w:u w:val="single"/>
          <w:lang w:eastAsia="zh-CN"/>
        </w:rPr>
      </w:pPr>
      <w:r w:rsidRPr="00DA0C83">
        <w:rPr>
          <w:rFonts w:eastAsia="SimSun"/>
          <w:szCs w:val="24"/>
          <w:u w:val="single"/>
          <w:lang w:eastAsia="zh-CN"/>
        </w:rPr>
        <w:t>Way Forward:</w:t>
      </w:r>
    </w:p>
    <w:p w14:paraId="16A83556" w14:textId="77777777" w:rsidR="00DA0C83" w:rsidRPr="00DA0C83" w:rsidRDefault="00DA0C83" w:rsidP="00DA0C83">
      <w:pPr>
        <w:overflowPunct/>
        <w:autoSpaceDE/>
        <w:autoSpaceDN/>
        <w:adjustRightInd/>
        <w:spacing w:after="120"/>
        <w:textAlignment w:val="auto"/>
        <w:rPr>
          <w:rFonts w:eastAsia="SimSun"/>
          <w:szCs w:val="24"/>
          <w:lang w:eastAsia="zh-CN"/>
        </w:rPr>
      </w:pPr>
      <w:r w:rsidRPr="00DA0C83">
        <w:rPr>
          <w:rFonts w:eastAsia="SimSun"/>
          <w:szCs w:val="24"/>
          <w:lang w:eastAsia="zh-CN"/>
        </w:rPr>
        <w:t>Observations about clustering of results to be captured in the TR.</w:t>
      </w:r>
    </w:p>
    <w:p w14:paraId="7072ACC3" w14:textId="4EB7EC35" w:rsidR="004F16A4" w:rsidRPr="004F16A4" w:rsidRDefault="004F16A4" w:rsidP="004F16A4">
      <w:pPr>
        <w:overflowPunct/>
        <w:autoSpaceDE/>
        <w:autoSpaceDN/>
        <w:adjustRightInd/>
        <w:spacing w:after="0"/>
        <w:textAlignment w:val="auto"/>
        <w:rPr>
          <w:rFonts w:ascii="Arial" w:eastAsia="SimSun" w:hAnsi="Arial"/>
          <w:sz w:val="36"/>
          <w:lang w:eastAsia="ja-JP"/>
        </w:rPr>
      </w:pPr>
      <w:r w:rsidRPr="004F16A4">
        <w:rPr>
          <w:rFonts w:eastAsia="SimSun"/>
          <w:lang w:eastAsia="ja-JP"/>
        </w:rPr>
        <w:br w:type="page"/>
      </w:r>
    </w:p>
    <w:p w14:paraId="7453511A" w14:textId="77777777" w:rsidR="00D75C94" w:rsidRPr="00D75C94" w:rsidRDefault="00D75C94" w:rsidP="00D75C94">
      <w:pPr>
        <w:overflowPunct/>
        <w:autoSpaceDE/>
        <w:autoSpaceDN/>
        <w:adjustRightInd/>
        <w:ind w:left="284" w:hanging="284"/>
        <w:textAlignment w:val="auto"/>
        <w:outlineLvl w:val="3"/>
        <w:rPr>
          <w:rFonts w:eastAsia="SimSun"/>
          <w:b/>
          <w:u w:val="single"/>
          <w:lang w:eastAsia="ko-KR"/>
        </w:rPr>
      </w:pPr>
      <w:r w:rsidRPr="00D75C94">
        <w:rPr>
          <w:rFonts w:eastAsia="SimSun"/>
          <w:b/>
          <w:u w:val="single"/>
          <w:lang w:eastAsia="ko-KR"/>
        </w:rPr>
        <w:lastRenderedPageBreak/>
        <w:t>Performance Metrics</w:t>
      </w:r>
    </w:p>
    <w:p w14:paraId="3B5B44C9" w14:textId="77777777" w:rsidR="00D75C94" w:rsidRPr="00D75C94" w:rsidRDefault="00D75C94" w:rsidP="00D75C94">
      <w:pPr>
        <w:overflowPunct/>
        <w:autoSpaceDE/>
        <w:autoSpaceDN/>
        <w:adjustRightInd/>
        <w:textAlignment w:val="auto"/>
        <w:rPr>
          <w:rFonts w:eastAsia="SimSun"/>
          <w:u w:val="single"/>
          <w:lang w:eastAsia="ja-JP"/>
        </w:rPr>
      </w:pPr>
      <w:r w:rsidRPr="00D75C94">
        <w:rPr>
          <w:rFonts w:eastAsia="SimSun"/>
          <w:u w:val="single"/>
          <w:lang w:eastAsia="ja-JP"/>
        </w:rPr>
        <w:t>Options</w:t>
      </w:r>
    </w:p>
    <w:p w14:paraId="376AB40D" w14:textId="77777777" w:rsidR="00D75C94" w:rsidRPr="00D75C94" w:rsidRDefault="00D75C94" w:rsidP="00D75C94">
      <w:pPr>
        <w:numPr>
          <w:ilvl w:val="0"/>
          <w:numId w:val="20"/>
        </w:numPr>
        <w:overflowPunct/>
        <w:autoSpaceDE/>
        <w:autoSpaceDN/>
        <w:adjustRightInd/>
        <w:textAlignment w:val="auto"/>
        <w:rPr>
          <w:rFonts w:eastAsia="MS Mincho"/>
          <w:lang w:eastAsia="ja-JP"/>
        </w:rPr>
      </w:pPr>
      <w:r w:rsidRPr="00D75C94">
        <w:rPr>
          <w:rFonts w:eastAsia="MS Mincho"/>
          <w:lang w:eastAsia="ja-JP"/>
        </w:rPr>
        <w:t xml:space="preserve">Option 1: The performance comparison after implementation alignment under same model approach (TDL or CDL) could start from legacy metric, such as Gamma value for PMI tests and 70% (and 30%) normalized throughput for PDSCH tests. </w:t>
      </w:r>
    </w:p>
    <w:p w14:paraId="138A392E" w14:textId="77777777" w:rsidR="00D75C94" w:rsidRPr="00D75C94" w:rsidRDefault="00D75C94" w:rsidP="00D75C94">
      <w:pPr>
        <w:numPr>
          <w:ilvl w:val="0"/>
          <w:numId w:val="20"/>
        </w:numPr>
        <w:overflowPunct/>
        <w:autoSpaceDE/>
        <w:autoSpaceDN/>
        <w:adjustRightInd/>
        <w:textAlignment w:val="auto"/>
        <w:rPr>
          <w:rFonts w:eastAsia="MS Mincho"/>
          <w:lang w:eastAsia="ja-JP"/>
        </w:rPr>
      </w:pPr>
      <w:r w:rsidRPr="00D75C94">
        <w:rPr>
          <w:rFonts w:eastAsia="MS Mincho"/>
          <w:lang w:eastAsia="ja-JP"/>
        </w:rPr>
        <w:t>Option 2: The following cases:</w:t>
      </w:r>
    </w:p>
    <w:p w14:paraId="38C0671D" w14:textId="77777777" w:rsidR="00D75C94" w:rsidRPr="00D75C94" w:rsidRDefault="00D75C94" w:rsidP="00D75C94">
      <w:pPr>
        <w:numPr>
          <w:ilvl w:val="1"/>
          <w:numId w:val="20"/>
        </w:numPr>
        <w:overflowPunct/>
        <w:autoSpaceDE/>
        <w:autoSpaceDN/>
        <w:adjustRightInd/>
        <w:textAlignment w:val="auto"/>
        <w:rPr>
          <w:rFonts w:eastAsia="MS Mincho"/>
          <w:lang w:eastAsia="ja-JP"/>
        </w:rPr>
      </w:pPr>
      <w:r w:rsidRPr="00D75C94">
        <w:rPr>
          <w:rFonts w:eastAsia="MS Mincho"/>
          <w:lang w:eastAsia="ja-JP"/>
        </w:rPr>
        <w:t>Option 2a: Specific cases</w:t>
      </w:r>
    </w:p>
    <w:p w14:paraId="48408F5D"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 xml:space="preserve">Compare the per CW TPUT vs. SNR curves of an 8T/8R/8L PDSCH setup with random and fixed precoding, given different channel model candidates, by collecting feedback from the group on what TPUT vs. SNR scaling would be expected in deployment and how well the channel model candidates match expectations. </w:t>
      </w:r>
    </w:p>
    <w:p w14:paraId="6FC8B5BA"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Compare TPUT vs. SNR curves of an 4T4R4L PDSCH setup with random and fixed precoding and [3] &amp; [</w:t>
      </w:r>
      <w:proofErr w:type="gramStart"/>
      <w:r w:rsidRPr="00D75C94">
        <w:rPr>
          <w:rFonts w:eastAsia="MS Mincho"/>
          <w:lang w:eastAsia="ja-JP"/>
        </w:rPr>
        <w:t>30]kph</w:t>
      </w:r>
      <w:proofErr w:type="gramEnd"/>
      <w:r w:rsidRPr="00D75C94">
        <w:rPr>
          <w:rFonts w:eastAsia="MS Mincho"/>
          <w:lang w:eastAsia="ja-JP"/>
        </w:rPr>
        <w:t xml:space="preserve"> mobility given different channel model candidates, by collecting feedback from the group on what TPUT vs. SNR vs. mobility scaling would be expected in deployment and how well the channel model candidates match expectations. </w:t>
      </w:r>
    </w:p>
    <w:p w14:paraId="01F0A3B3"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Compare SNR operating point levels of an 4T4R4L PDSCH setup given different channel model candidates by collecting feedback from the group on what operating points would be expected in deployment, as well as are feasible for test chambers, and how well the channel model candidates match expectations.</w:t>
      </w:r>
    </w:p>
    <w:p w14:paraId="07C4B8B6"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Discuss additions to the performance comparison use cases, e.g., with PMI cases for several CBs and PDSCH extensions, in the next meetings.</w:t>
      </w:r>
    </w:p>
    <w:p w14:paraId="20EED7D1" w14:textId="77777777" w:rsidR="00D75C94" w:rsidRPr="00D75C94" w:rsidRDefault="00D75C94" w:rsidP="00D75C94">
      <w:pPr>
        <w:numPr>
          <w:ilvl w:val="1"/>
          <w:numId w:val="20"/>
        </w:numPr>
        <w:overflowPunct/>
        <w:autoSpaceDE/>
        <w:autoSpaceDN/>
        <w:adjustRightInd/>
        <w:textAlignment w:val="auto"/>
        <w:rPr>
          <w:rFonts w:eastAsia="MS Mincho"/>
          <w:lang w:eastAsia="ja-JP"/>
        </w:rPr>
      </w:pPr>
      <w:r w:rsidRPr="00D75C94">
        <w:rPr>
          <w:rFonts w:eastAsia="MS Mincho"/>
          <w:lang w:eastAsia="ja-JP"/>
        </w:rPr>
        <w:t>Option 2b: Specific cases with simple MU case for information</w:t>
      </w:r>
    </w:p>
    <w:p w14:paraId="05DA3227"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 xml:space="preserve">Compare the per CW TPUT vs. SNR curves of an 8T/8R/8L PDSCH setup with </w:t>
      </w:r>
      <w:proofErr w:type="gramStart"/>
      <w:r w:rsidRPr="00D75C94">
        <w:rPr>
          <w:rFonts w:eastAsia="MS Mincho"/>
          <w:lang w:eastAsia="ja-JP"/>
        </w:rPr>
        <w:t>random  and</w:t>
      </w:r>
      <w:proofErr w:type="gramEnd"/>
      <w:r w:rsidRPr="00D75C94">
        <w:rPr>
          <w:rFonts w:eastAsia="MS Mincho"/>
          <w:lang w:eastAsia="ja-JP"/>
        </w:rPr>
        <w:t xml:space="preserve"> follow precoding, given different channel model candidates, by collecting feedback from the group on what TPUT vs. SNR scaling would be expected in deployment and how well the channel model candidates match expectations. </w:t>
      </w:r>
    </w:p>
    <w:p w14:paraId="1EC2C678"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Compare TPUT vs. SNR curves of an 4T4R4L PDSCH setup with random precoding and [3] &amp; [</w:t>
      </w:r>
      <w:proofErr w:type="gramStart"/>
      <w:r w:rsidRPr="00D75C94">
        <w:rPr>
          <w:rFonts w:eastAsia="MS Mincho"/>
          <w:lang w:eastAsia="ja-JP"/>
        </w:rPr>
        <w:t>30]kph</w:t>
      </w:r>
      <w:proofErr w:type="gramEnd"/>
      <w:r w:rsidRPr="00D75C94">
        <w:rPr>
          <w:rFonts w:eastAsia="MS Mincho"/>
          <w:lang w:eastAsia="ja-JP"/>
        </w:rPr>
        <w:t xml:space="preserve"> mobility given different channel model candidates, by collecting feedback from the group on what TPUT vs. SNR vs. mobility scaling would be expected in deployment and how well the channel model candidates match expectations. </w:t>
      </w:r>
    </w:p>
    <w:p w14:paraId="31449F95"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Compare SNR operating point levels of an 4T4R4L PDSCH setup given different channel model candidates by collecting feedback from the group on what operating points would be expected in deployment, as well as are feasible for test chambers, and how well the channel model candidates match expectations.</w:t>
      </w:r>
    </w:p>
    <w:p w14:paraId="30AAD8E1"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Compare TPUT vs. SNR curves of an 4T4R2+2L MU PDSCH setup with random (but not overlapping) precoding and linear receiver with and without inter-user IRC and R-ML receiver, given different channel model candidates, by collecting feedback from the group on what TPUT vs. SNR vs. receiver implementation scaling would be expected in deployment and how well the channel model candidates match expectations.</w:t>
      </w:r>
    </w:p>
    <w:p w14:paraId="254F0559" w14:textId="77777777" w:rsidR="00D75C94" w:rsidRPr="00D75C94" w:rsidRDefault="00D75C94" w:rsidP="00D75C94">
      <w:pPr>
        <w:numPr>
          <w:ilvl w:val="2"/>
          <w:numId w:val="20"/>
        </w:numPr>
        <w:overflowPunct/>
        <w:autoSpaceDE/>
        <w:autoSpaceDN/>
        <w:adjustRightInd/>
        <w:textAlignment w:val="auto"/>
        <w:rPr>
          <w:rFonts w:eastAsia="MS Mincho"/>
          <w:lang w:eastAsia="ja-JP"/>
        </w:rPr>
      </w:pPr>
      <w:r w:rsidRPr="00D75C94">
        <w:rPr>
          <w:rFonts w:eastAsia="MS Mincho"/>
          <w:lang w:eastAsia="ja-JP"/>
        </w:rPr>
        <w:t>Discuss additions to the performance comparison use cases, e.g., with PMI cases for several CBs and PDSCH extensions, in the next meetings.</w:t>
      </w:r>
    </w:p>
    <w:p w14:paraId="638CDBBE" w14:textId="77777777" w:rsidR="00D75C94" w:rsidRPr="00D75C94" w:rsidRDefault="00D75C94" w:rsidP="00D75C94">
      <w:pPr>
        <w:numPr>
          <w:ilvl w:val="0"/>
          <w:numId w:val="20"/>
        </w:numPr>
        <w:overflowPunct/>
        <w:autoSpaceDE/>
        <w:autoSpaceDN/>
        <w:adjustRightInd/>
        <w:textAlignment w:val="auto"/>
        <w:rPr>
          <w:rFonts w:eastAsia="MS Mincho"/>
          <w:lang w:eastAsia="ja-JP"/>
        </w:rPr>
      </w:pPr>
      <w:r w:rsidRPr="00D75C94">
        <w:rPr>
          <w:rFonts w:eastAsia="MS Mincho"/>
          <w:lang w:eastAsia="ja-JP"/>
        </w:rPr>
        <w:t>Option 3: Comparison framework</w:t>
      </w:r>
      <w:r w:rsidRPr="00D75C94">
        <w:rPr>
          <w:rFonts w:eastAsia="MS Mincho"/>
          <w:lang w:eastAsia="ja-JP"/>
        </w:rPr>
        <w:br/>
        <w:t xml:space="preserve">To compare channel models, have each contributor set performance or channel property expectations for each comparison case. Then, each contributor compares their observations from simulations against their expectations, to subjectively decide whether channel models fit expectations. Context on importance of expectations for RAN4 minimum performance requirements is also given. See block diagram for simpler reading. </w:t>
      </w:r>
    </w:p>
    <w:p w14:paraId="469E5BC6" w14:textId="77777777" w:rsidR="004F16A4" w:rsidRDefault="004F16A4" w:rsidP="00AD5FF0">
      <w:pPr>
        <w:rPr>
          <w:lang w:eastAsia="ja-JP"/>
        </w:rPr>
      </w:pPr>
    </w:p>
    <w:p w14:paraId="728FEA10" w14:textId="77777777" w:rsidR="00FA013A" w:rsidRPr="00FA013A" w:rsidRDefault="00FA013A" w:rsidP="00FA013A">
      <w:pPr>
        <w:overflowPunct/>
        <w:autoSpaceDE/>
        <w:autoSpaceDN/>
        <w:adjustRightInd/>
        <w:ind w:left="284" w:hanging="284"/>
        <w:textAlignment w:val="auto"/>
        <w:outlineLvl w:val="3"/>
        <w:rPr>
          <w:rFonts w:eastAsia="SimSun"/>
          <w:b/>
          <w:u w:val="single"/>
          <w:lang w:eastAsia="ko-KR"/>
        </w:rPr>
      </w:pPr>
      <w:r w:rsidRPr="00FA013A">
        <w:rPr>
          <w:rFonts w:eastAsia="SimSun"/>
          <w:b/>
          <w:u w:val="single"/>
          <w:lang w:eastAsia="ko-KR"/>
        </w:rPr>
        <w:t>Channel Properties for Comparison</w:t>
      </w:r>
    </w:p>
    <w:p w14:paraId="0D71D267" w14:textId="77777777" w:rsidR="00FA013A" w:rsidRPr="00FA013A" w:rsidRDefault="00FA013A" w:rsidP="00FA013A">
      <w:pPr>
        <w:overflowPunct/>
        <w:autoSpaceDE/>
        <w:autoSpaceDN/>
        <w:adjustRightInd/>
        <w:spacing w:after="120"/>
        <w:textAlignment w:val="auto"/>
        <w:rPr>
          <w:rFonts w:eastAsia="SimSun"/>
          <w:u w:val="single"/>
          <w:lang w:eastAsia="zh-CN"/>
        </w:rPr>
      </w:pPr>
      <w:r w:rsidRPr="00FA013A">
        <w:rPr>
          <w:rFonts w:eastAsia="SimSun"/>
          <w:u w:val="single"/>
          <w:lang w:eastAsia="zh-CN"/>
        </w:rPr>
        <w:t>Way Forward:</w:t>
      </w:r>
    </w:p>
    <w:p w14:paraId="62A1786E" w14:textId="77777777" w:rsidR="00FA013A" w:rsidRPr="00FA013A" w:rsidRDefault="00FA013A" w:rsidP="00FA013A">
      <w:pPr>
        <w:overflowPunct/>
        <w:autoSpaceDE/>
        <w:autoSpaceDN/>
        <w:adjustRightInd/>
        <w:spacing w:after="120"/>
        <w:textAlignment w:val="auto"/>
        <w:rPr>
          <w:rFonts w:eastAsia="SimSun"/>
          <w:lang w:eastAsia="zh-CN"/>
        </w:rPr>
      </w:pPr>
      <w:r w:rsidRPr="00FA013A">
        <w:rPr>
          <w:rFonts w:eastAsia="SimSun"/>
          <w:lang w:eastAsia="zh-CN"/>
        </w:rPr>
        <w:lastRenderedPageBreak/>
        <w:t>Utilise channel properties to compare across channel model candidates (Enhanced TDL and CDL) in each comparison case utilising the following properties, qualitative assessment discussions to be brought to RAN4#116 based on the following parameters:</w:t>
      </w:r>
    </w:p>
    <w:p w14:paraId="67960AF2" w14:textId="77777777" w:rsidR="00FA013A" w:rsidRPr="00FA013A" w:rsidRDefault="00FA013A" w:rsidP="00FA013A">
      <w:pPr>
        <w:numPr>
          <w:ilvl w:val="0"/>
          <w:numId w:val="30"/>
        </w:numPr>
        <w:overflowPunct/>
        <w:autoSpaceDE/>
        <w:autoSpaceDN/>
        <w:adjustRightInd/>
        <w:spacing w:after="120"/>
        <w:textAlignment w:val="auto"/>
        <w:rPr>
          <w:rFonts w:eastAsia="MS Mincho"/>
          <w:lang w:eastAsia="zh-CN"/>
        </w:rPr>
      </w:pPr>
      <w:r w:rsidRPr="00FA013A">
        <w:rPr>
          <w:rFonts w:eastAsia="MS Mincho"/>
          <w:lang w:eastAsia="zh-CN"/>
        </w:rPr>
        <w:t>Power Angular/Phase Distribution in Tx and Rx Directions (including comments on stability and diversity)</w:t>
      </w:r>
    </w:p>
    <w:p w14:paraId="022ED0D7" w14:textId="77777777" w:rsidR="00FA013A" w:rsidRPr="00FA013A" w:rsidRDefault="00FA013A" w:rsidP="00FA013A">
      <w:pPr>
        <w:numPr>
          <w:ilvl w:val="0"/>
          <w:numId w:val="30"/>
        </w:numPr>
        <w:overflowPunct/>
        <w:autoSpaceDE/>
        <w:autoSpaceDN/>
        <w:adjustRightInd/>
        <w:spacing w:after="120"/>
        <w:textAlignment w:val="auto"/>
        <w:rPr>
          <w:rFonts w:eastAsia="MS Mincho"/>
          <w:lang w:eastAsia="zh-CN"/>
        </w:rPr>
      </w:pPr>
      <w:r w:rsidRPr="00FA013A">
        <w:rPr>
          <w:rFonts w:eastAsia="MS Mincho"/>
          <w:lang w:eastAsia="zh-CN"/>
        </w:rPr>
        <w:t>Time Coherence as channel correlation between symbols</w:t>
      </w:r>
    </w:p>
    <w:p w14:paraId="590E834C" w14:textId="77777777" w:rsidR="00FA013A" w:rsidRPr="00FA013A" w:rsidRDefault="00FA013A" w:rsidP="00FA013A">
      <w:pPr>
        <w:numPr>
          <w:ilvl w:val="0"/>
          <w:numId w:val="30"/>
        </w:numPr>
        <w:overflowPunct/>
        <w:autoSpaceDE/>
        <w:autoSpaceDN/>
        <w:adjustRightInd/>
        <w:spacing w:after="120"/>
        <w:textAlignment w:val="auto"/>
        <w:rPr>
          <w:rFonts w:eastAsia="MS Mincho"/>
          <w:lang w:eastAsia="zh-CN"/>
        </w:rPr>
      </w:pPr>
      <w:r w:rsidRPr="00FA013A">
        <w:rPr>
          <w:rFonts w:eastAsia="MS Mincho"/>
          <w:lang w:eastAsia="zh-CN"/>
        </w:rPr>
        <w:t>Frequency Coherence measured as channel correlation between subcarriers</w:t>
      </w:r>
    </w:p>
    <w:p w14:paraId="1CCFE77C" w14:textId="77777777" w:rsidR="00FA013A" w:rsidRPr="00FA013A" w:rsidRDefault="00FA013A" w:rsidP="00FA013A">
      <w:pPr>
        <w:overflowPunct/>
        <w:autoSpaceDE/>
        <w:autoSpaceDN/>
        <w:adjustRightInd/>
        <w:spacing w:after="120"/>
        <w:textAlignment w:val="auto"/>
        <w:rPr>
          <w:rFonts w:eastAsia="SimSun"/>
          <w:lang w:eastAsia="zh-CN"/>
        </w:rPr>
      </w:pPr>
      <w:r w:rsidRPr="00FA013A">
        <w:rPr>
          <w:rFonts w:eastAsia="SimSun"/>
          <w:lang w:eastAsia="zh-CN"/>
        </w:rPr>
        <w:t>Contributions will be assessed either offline between meetings or during RAN4#116 to subjectively decide whether channel models fit expectations of a spatial channel.</w:t>
      </w:r>
    </w:p>
    <w:p w14:paraId="0752122D" w14:textId="77777777" w:rsidR="00FA013A" w:rsidRDefault="00FA013A" w:rsidP="00AD5FF0">
      <w:pPr>
        <w:rPr>
          <w:lang w:eastAsia="ja-JP"/>
        </w:rPr>
      </w:pPr>
    </w:p>
    <w:p w14:paraId="1133886A" w14:textId="77777777" w:rsidR="00175308" w:rsidRPr="00175308" w:rsidRDefault="00175308" w:rsidP="00175308">
      <w:pPr>
        <w:overflowPunct/>
        <w:autoSpaceDE/>
        <w:autoSpaceDN/>
        <w:adjustRightInd/>
        <w:ind w:left="284" w:hanging="284"/>
        <w:textAlignment w:val="auto"/>
        <w:outlineLvl w:val="3"/>
        <w:rPr>
          <w:rFonts w:eastAsia="SimSun"/>
          <w:b/>
          <w:u w:val="single"/>
          <w:lang w:eastAsia="ko-KR"/>
        </w:rPr>
      </w:pPr>
      <w:r w:rsidRPr="00175308">
        <w:rPr>
          <w:rFonts w:eastAsia="SimSun"/>
          <w:b/>
          <w:u w:val="single"/>
          <w:lang w:eastAsia="ko-KR"/>
        </w:rPr>
        <w:t>Comparison with Legacy TDL – PDSCH</w:t>
      </w:r>
    </w:p>
    <w:p w14:paraId="01050927" w14:textId="77777777" w:rsidR="00175308" w:rsidRPr="00175308" w:rsidRDefault="00175308" w:rsidP="00175308">
      <w:pPr>
        <w:overflowPunct/>
        <w:autoSpaceDE/>
        <w:autoSpaceDN/>
        <w:adjustRightInd/>
        <w:textAlignment w:val="auto"/>
        <w:rPr>
          <w:rFonts w:eastAsia="SimSun"/>
          <w:u w:val="single"/>
          <w:lang w:eastAsia="ja-JP"/>
        </w:rPr>
      </w:pPr>
      <w:r w:rsidRPr="00175308">
        <w:rPr>
          <w:rFonts w:eastAsia="SimSun"/>
          <w:u w:val="single"/>
          <w:lang w:eastAsia="ja-JP"/>
        </w:rPr>
        <w:t>Way Forward:</w:t>
      </w:r>
    </w:p>
    <w:p w14:paraId="393CCAF3" w14:textId="77777777" w:rsidR="00175308" w:rsidRPr="00175308" w:rsidRDefault="00175308" w:rsidP="00175308">
      <w:pPr>
        <w:overflowPunct/>
        <w:autoSpaceDE/>
        <w:autoSpaceDN/>
        <w:adjustRightInd/>
        <w:spacing w:after="120"/>
        <w:textAlignment w:val="auto"/>
        <w:rPr>
          <w:rFonts w:eastAsia="SimSun"/>
          <w:szCs w:val="24"/>
          <w:lang w:eastAsia="zh-CN"/>
        </w:rPr>
      </w:pPr>
      <w:r w:rsidRPr="00175308">
        <w:rPr>
          <w:rFonts w:eastAsia="SimSun"/>
          <w:szCs w:val="24"/>
          <w:lang w:eastAsia="zh-CN"/>
        </w:rPr>
        <w:t xml:space="preserve">TDLC 300-10/100 with Low and Medium Correlation </w:t>
      </w:r>
    </w:p>
    <w:p w14:paraId="6C42A571" w14:textId="77777777" w:rsidR="00175308" w:rsidRPr="00175308" w:rsidRDefault="00175308" w:rsidP="00175308">
      <w:pPr>
        <w:overflowPunct/>
        <w:autoSpaceDE/>
        <w:autoSpaceDN/>
        <w:adjustRightInd/>
        <w:spacing w:after="120"/>
        <w:textAlignment w:val="auto"/>
        <w:rPr>
          <w:rFonts w:eastAsia="SimSun"/>
          <w:i/>
          <w:iCs/>
          <w:szCs w:val="24"/>
          <w:lang w:eastAsia="zh-CN"/>
        </w:rPr>
      </w:pPr>
    </w:p>
    <w:p w14:paraId="53D1CB33" w14:textId="77777777" w:rsidR="00175308" w:rsidRPr="00175308" w:rsidRDefault="00175308" w:rsidP="00175308">
      <w:pPr>
        <w:overflowPunct/>
        <w:autoSpaceDE/>
        <w:autoSpaceDN/>
        <w:adjustRightInd/>
        <w:ind w:left="284" w:hanging="284"/>
        <w:textAlignment w:val="auto"/>
        <w:outlineLvl w:val="3"/>
        <w:rPr>
          <w:rFonts w:eastAsia="SimSun"/>
          <w:b/>
          <w:u w:val="single"/>
          <w:lang w:eastAsia="ko-KR"/>
        </w:rPr>
      </w:pPr>
      <w:r w:rsidRPr="00175308">
        <w:rPr>
          <w:rFonts w:eastAsia="SimSun"/>
          <w:b/>
          <w:u w:val="single"/>
          <w:lang w:eastAsia="ko-KR"/>
        </w:rPr>
        <w:t>Comparison with Legacy TDL – PMI</w:t>
      </w:r>
    </w:p>
    <w:p w14:paraId="326D33C7" w14:textId="77777777" w:rsidR="00175308" w:rsidRPr="00175308" w:rsidRDefault="00175308" w:rsidP="00175308">
      <w:pPr>
        <w:overflowPunct/>
        <w:autoSpaceDE/>
        <w:autoSpaceDN/>
        <w:adjustRightInd/>
        <w:textAlignment w:val="auto"/>
        <w:rPr>
          <w:rFonts w:eastAsia="SimSun"/>
          <w:u w:val="single"/>
          <w:lang w:eastAsia="ja-JP"/>
        </w:rPr>
      </w:pPr>
      <w:r w:rsidRPr="00175308">
        <w:rPr>
          <w:rFonts w:eastAsia="SimSun"/>
          <w:u w:val="single"/>
          <w:lang w:eastAsia="ja-JP"/>
        </w:rPr>
        <w:t>Way Forward:</w:t>
      </w:r>
    </w:p>
    <w:p w14:paraId="22682160" w14:textId="77777777" w:rsidR="00175308" w:rsidRPr="00175308" w:rsidRDefault="00175308" w:rsidP="00175308">
      <w:pPr>
        <w:overflowPunct/>
        <w:autoSpaceDE/>
        <w:autoSpaceDN/>
        <w:adjustRightInd/>
        <w:spacing w:after="120"/>
        <w:textAlignment w:val="auto"/>
        <w:rPr>
          <w:rFonts w:eastAsia="SimSun"/>
          <w:szCs w:val="24"/>
          <w:lang w:eastAsia="zh-CN"/>
        </w:rPr>
      </w:pPr>
      <w:r w:rsidRPr="00175308">
        <w:rPr>
          <w:rFonts w:eastAsia="SimSun"/>
          <w:szCs w:val="24"/>
          <w:lang w:eastAsia="zh-CN"/>
        </w:rPr>
        <w:t xml:space="preserve">TDLC 300-10/100 with XP Medium and non-XP Medium </w:t>
      </w:r>
    </w:p>
    <w:p w14:paraId="01B45A1C" w14:textId="77777777" w:rsidR="00175308" w:rsidRPr="00AD5FF0" w:rsidRDefault="00175308" w:rsidP="00AD5FF0">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lastRenderedPageBreak/>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gramStart"/>
      <w:r w:rsidRPr="00006143">
        <w:rPr>
          <w:rFonts w:ascii="Arial" w:hAnsi="Arial" w:cs="Arial"/>
        </w:rPr>
        <w:t>Huawei,HiSilicon</w:t>
      </w:r>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gramStart"/>
      <w:r w:rsidRPr="00EA124E">
        <w:rPr>
          <w:rFonts w:ascii="Arial" w:hAnsi="Arial" w:cs="Arial"/>
        </w:rPr>
        <w:t>Huawei,HiSilicon</w:t>
      </w:r>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ZTE Corporation, Sanechips</w:t>
      </w:r>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ZTE Corporation, Sanechips</w:t>
      </w:r>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lastRenderedPageBreak/>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ZTE Corporation, Sanechips</w:t>
      </w:r>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Huawei, HiSilicon</w:t>
      </w:r>
    </w:p>
    <w:p w14:paraId="53E1831B" w14:textId="77777777" w:rsidR="002005B5" w:rsidRDefault="002005B5" w:rsidP="002005B5">
      <w:pPr>
        <w:snapToGrid w:val="0"/>
        <w:rPr>
          <w:rFonts w:ascii="Arial" w:hAnsi="Arial" w:cs="Arial"/>
        </w:rPr>
      </w:pPr>
    </w:p>
    <w:p w14:paraId="0FBAD275" w14:textId="4E63D13F" w:rsidR="002005B5" w:rsidRPr="00A144FA" w:rsidRDefault="002005B5" w:rsidP="002005B5">
      <w:pPr>
        <w:snapToGrid w:val="0"/>
        <w:rPr>
          <w:rFonts w:ascii="Arial" w:hAnsi="Arial" w:cs="Arial"/>
        </w:rPr>
      </w:pPr>
      <w:r>
        <w:rPr>
          <w:rFonts w:ascii="Arial" w:hAnsi="Arial" w:cs="Arial"/>
          <w:lang w:eastAsia="ja-JP"/>
        </w:rPr>
        <w:t>From RAN4#11</w:t>
      </w:r>
      <w:r w:rsidR="005D61C6">
        <w:rPr>
          <w:rFonts w:ascii="Arial" w:hAnsi="Arial" w:cs="Arial"/>
          <w:lang w:eastAsia="ja-JP"/>
        </w:rPr>
        <w:t>4</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Initial simualtion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R4-2501503</w:t>
      </w:r>
      <w:r w:rsidRPr="002005B5">
        <w:rPr>
          <w:rFonts w:ascii="Arial" w:hAnsi="Arial" w:cs="Arial"/>
        </w:rPr>
        <w:tab/>
        <w:t>Discussion on spatial channel model for demodulation performance requirements</w:t>
      </w:r>
      <w:r w:rsidRPr="002005B5">
        <w:rPr>
          <w:rFonts w:ascii="Arial" w:hAnsi="Arial" w:cs="Arial"/>
        </w:rPr>
        <w:tab/>
        <w:t>ZTE Corporation, Sanechips</w:t>
      </w:r>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ZTE Corporation, Sanechips</w:t>
      </w:r>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ZTE Corporation, Sanechips</w:t>
      </w:r>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Huawei, HiSilicon</w:t>
      </w:r>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Huawei, HiSilicon</w:t>
      </w:r>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Draft TP introduction of comparision of spatial channel models for SU-MIMO PDSCH cases</w:t>
      </w:r>
      <w:r w:rsidRPr="002005B5">
        <w:rPr>
          <w:rFonts w:ascii="Arial" w:hAnsi="Arial" w:cs="Arial"/>
        </w:rPr>
        <w:tab/>
        <w:t>Huawei, HiSilicon</w:t>
      </w:r>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Huawei, HiSilicon</w:t>
      </w:r>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lastRenderedPageBreak/>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Simulation Results for SCM Demod</w:t>
      </w:r>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71D582E3" w14:textId="77777777" w:rsidR="00D3009A" w:rsidRDefault="00D3009A" w:rsidP="00D3009A">
      <w:pPr>
        <w:snapToGrid w:val="0"/>
        <w:rPr>
          <w:rFonts w:ascii="Arial" w:hAnsi="Arial" w:cs="Arial"/>
        </w:rPr>
      </w:pPr>
    </w:p>
    <w:p w14:paraId="270B3AD9" w14:textId="5F049DD3" w:rsidR="00D3009A" w:rsidRPr="00A144FA" w:rsidRDefault="00D3009A" w:rsidP="00D3009A">
      <w:pPr>
        <w:snapToGrid w:val="0"/>
        <w:rPr>
          <w:rFonts w:ascii="Arial" w:hAnsi="Arial" w:cs="Arial"/>
        </w:rPr>
      </w:pPr>
      <w:r>
        <w:rPr>
          <w:rFonts w:ascii="Arial" w:hAnsi="Arial" w:cs="Arial"/>
          <w:lang w:eastAsia="ja-JP"/>
        </w:rPr>
        <w:t>From RAN4#114-bis</w:t>
      </w:r>
      <w:r w:rsidR="00201D67">
        <w:rPr>
          <w:rFonts w:ascii="Arial" w:hAnsi="Arial" w:cs="Arial"/>
          <w:lang w:eastAsia="ja-JP"/>
        </w:rPr>
        <w:t>:</w:t>
      </w:r>
    </w:p>
    <w:p w14:paraId="34763A2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R4-2503161</w:t>
      </w:r>
      <w:r w:rsidRPr="009470C7">
        <w:rPr>
          <w:rFonts w:ascii="Arial" w:hAnsi="Arial" w:cs="Arial"/>
        </w:rPr>
        <w:tab/>
        <w:t>Discussion on SCM General Aspects</w:t>
      </w:r>
      <w:r w:rsidRPr="009470C7">
        <w:rPr>
          <w:rFonts w:ascii="Arial" w:hAnsi="Arial" w:cs="Arial"/>
        </w:rPr>
        <w:tab/>
        <w:t>Nokia</w:t>
      </w:r>
    </w:p>
    <w:p w14:paraId="36A0E2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R4-2503509</w:t>
      </w:r>
      <w:r w:rsidRPr="009470C7">
        <w:rPr>
          <w:rFonts w:ascii="Arial" w:hAnsi="Arial" w:cs="Arial"/>
        </w:rPr>
        <w:tab/>
        <w:t>TP on TR 38.753 Conclusions Chapter</w:t>
      </w:r>
      <w:r w:rsidRPr="009470C7">
        <w:rPr>
          <w:rFonts w:ascii="Arial" w:hAnsi="Arial" w:cs="Arial"/>
        </w:rPr>
        <w:tab/>
        <w:t>Nokia</w:t>
      </w:r>
    </w:p>
    <w:p w14:paraId="551757E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R4-2503539</w:t>
      </w:r>
      <w:r w:rsidRPr="009470C7">
        <w:rPr>
          <w:rFonts w:ascii="Arial" w:hAnsi="Arial" w:cs="Arial"/>
        </w:rPr>
        <w:tab/>
        <w:t>On general aspects of Spatial Channel Modeling study</w:t>
      </w:r>
      <w:r w:rsidRPr="009470C7">
        <w:rPr>
          <w:rFonts w:ascii="Arial" w:hAnsi="Arial" w:cs="Arial"/>
        </w:rPr>
        <w:tab/>
        <w:t>Apple</w:t>
      </w:r>
    </w:p>
    <w:p w14:paraId="7B950DC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R4-2504177</w:t>
      </w:r>
      <w:r w:rsidRPr="009470C7">
        <w:rPr>
          <w:rFonts w:ascii="Arial" w:hAnsi="Arial" w:cs="Arial"/>
        </w:rPr>
        <w:tab/>
        <w:t>TP to TR38753 on Spatial Channel Modeling for Demod - Annex</w:t>
      </w:r>
      <w:r w:rsidRPr="009470C7">
        <w:rPr>
          <w:rFonts w:ascii="Arial" w:hAnsi="Arial" w:cs="Arial"/>
        </w:rPr>
        <w:tab/>
        <w:t>Qualcomm Incorporated, Apple</w:t>
      </w:r>
    </w:p>
    <w:p w14:paraId="203DFCE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R4-2504380</w:t>
      </w:r>
      <w:r w:rsidRPr="009470C7">
        <w:rPr>
          <w:rFonts w:ascii="Arial" w:hAnsi="Arial" w:cs="Arial"/>
        </w:rPr>
        <w:tab/>
        <w:t>Discussion on NR SCM general issue</w:t>
      </w:r>
      <w:r w:rsidRPr="009470C7">
        <w:rPr>
          <w:rFonts w:ascii="Arial" w:hAnsi="Arial" w:cs="Arial"/>
        </w:rPr>
        <w:tab/>
        <w:t>Ericsson</w:t>
      </w:r>
    </w:p>
    <w:p w14:paraId="051C2E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R4-2504383</w:t>
      </w:r>
      <w:r w:rsidRPr="009470C7">
        <w:rPr>
          <w:rFonts w:ascii="Arial" w:hAnsi="Arial" w:cs="Arial"/>
        </w:rPr>
        <w:tab/>
        <w:t>Draft TP for TR38.753 Chapter 7 on simulation results alignment</w:t>
      </w:r>
      <w:r w:rsidRPr="009470C7">
        <w:rPr>
          <w:rFonts w:ascii="Arial" w:hAnsi="Arial" w:cs="Arial"/>
        </w:rPr>
        <w:tab/>
        <w:t>Ericsson</w:t>
      </w:r>
    </w:p>
    <w:p w14:paraId="2540B0A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R4-2504431</w:t>
      </w:r>
      <w:r w:rsidRPr="009470C7">
        <w:rPr>
          <w:rFonts w:ascii="Arial" w:hAnsi="Arial" w:cs="Arial"/>
        </w:rPr>
        <w:tab/>
        <w:t>PMI statistics for measured MIMO channels in band n78</w:t>
      </w:r>
      <w:r w:rsidRPr="009470C7">
        <w:rPr>
          <w:rFonts w:ascii="Arial" w:hAnsi="Arial" w:cs="Arial"/>
        </w:rPr>
        <w:tab/>
        <w:t>BT plc, Ericsson</w:t>
      </w:r>
    </w:p>
    <w:p w14:paraId="3DC5FB3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R4-2504476</w:t>
      </w:r>
      <w:r w:rsidRPr="009470C7">
        <w:rPr>
          <w:rFonts w:ascii="Arial" w:hAnsi="Arial" w:cs="Arial"/>
        </w:rPr>
        <w:tab/>
        <w:t>pCR for TR38.753 Chapter 7 on simulation results alignment</w:t>
      </w:r>
      <w:r w:rsidRPr="009470C7">
        <w:rPr>
          <w:rFonts w:ascii="Arial" w:hAnsi="Arial" w:cs="Arial"/>
        </w:rPr>
        <w:tab/>
        <w:t>Ericsson</w:t>
      </w:r>
    </w:p>
    <w:p w14:paraId="6F43532E"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R4-2503199</w:t>
      </w:r>
      <w:r w:rsidRPr="009470C7">
        <w:rPr>
          <w:rFonts w:ascii="Arial" w:hAnsi="Arial" w:cs="Arial"/>
        </w:rPr>
        <w:tab/>
        <w:t>Big pCR for TR 38.753</w:t>
      </w:r>
      <w:r w:rsidRPr="009470C7">
        <w:rPr>
          <w:rFonts w:ascii="Arial" w:hAnsi="Arial" w:cs="Arial"/>
        </w:rPr>
        <w:tab/>
        <w:t>Nokia</w:t>
      </w:r>
    </w:p>
    <w:p w14:paraId="04DB02A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R4-2503206</w:t>
      </w:r>
      <w:r w:rsidRPr="009470C7">
        <w:rPr>
          <w:rFonts w:ascii="Arial" w:hAnsi="Arial" w:cs="Arial"/>
        </w:rPr>
        <w:tab/>
        <w:t>TP to TR 38.753: Scope and reference</w:t>
      </w:r>
      <w:r w:rsidRPr="009470C7">
        <w:rPr>
          <w:rFonts w:ascii="Arial" w:hAnsi="Arial" w:cs="Arial"/>
        </w:rPr>
        <w:tab/>
        <w:t>China Telecom</w:t>
      </w:r>
    </w:p>
    <w:p w14:paraId="610071C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R4-2503267</w:t>
      </w:r>
      <w:r w:rsidRPr="009470C7">
        <w:rPr>
          <w:rFonts w:ascii="Arial" w:hAnsi="Arial" w:cs="Arial"/>
        </w:rPr>
        <w:tab/>
        <w:t>Discussion on spatial channel modelling</w:t>
      </w:r>
      <w:r w:rsidRPr="009470C7">
        <w:rPr>
          <w:rFonts w:ascii="Arial" w:hAnsi="Arial" w:cs="Arial"/>
        </w:rPr>
        <w:tab/>
        <w:t>MediaTek inc.</w:t>
      </w:r>
    </w:p>
    <w:p w14:paraId="691A3F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R4-2503268</w:t>
      </w:r>
      <w:r w:rsidRPr="009470C7">
        <w:rPr>
          <w:rFonts w:ascii="Arial" w:hAnsi="Arial" w:cs="Arial"/>
        </w:rPr>
        <w:tab/>
        <w:t>Simulation results of spatial channel modelling</w:t>
      </w:r>
      <w:r w:rsidRPr="009470C7">
        <w:rPr>
          <w:rFonts w:ascii="Arial" w:hAnsi="Arial" w:cs="Arial"/>
        </w:rPr>
        <w:tab/>
        <w:t>MediaTek inc.</w:t>
      </w:r>
    </w:p>
    <w:p w14:paraId="2EF0D7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R4-2503269</w:t>
      </w:r>
      <w:r w:rsidRPr="009470C7">
        <w:rPr>
          <w:rFonts w:ascii="Arial" w:hAnsi="Arial" w:cs="Arial"/>
        </w:rPr>
        <w:tab/>
        <w:t>TP to TR38.753: TDL approaches and related Annex</w:t>
      </w:r>
      <w:r w:rsidRPr="009470C7">
        <w:rPr>
          <w:rFonts w:ascii="Arial" w:hAnsi="Arial" w:cs="Arial"/>
        </w:rPr>
        <w:tab/>
        <w:t>MediaTek inc.</w:t>
      </w:r>
    </w:p>
    <w:p w14:paraId="68982D2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R4-2503461</w:t>
      </w:r>
      <w:r w:rsidRPr="009470C7">
        <w:rPr>
          <w:rFonts w:ascii="Arial" w:hAnsi="Arial" w:cs="Arial"/>
        </w:rPr>
        <w:tab/>
        <w:t>TP for 38.753: on definitions of terms, symbols and abbreviations</w:t>
      </w:r>
      <w:r w:rsidRPr="009470C7">
        <w:rPr>
          <w:rFonts w:ascii="Arial" w:hAnsi="Arial" w:cs="Arial"/>
        </w:rPr>
        <w:tab/>
        <w:t>CATT</w:t>
      </w:r>
    </w:p>
    <w:p w14:paraId="310A439C"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R4-2503540</w:t>
      </w:r>
      <w:r w:rsidRPr="009470C7">
        <w:rPr>
          <w:rFonts w:ascii="Arial" w:hAnsi="Arial" w:cs="Arial"/>
        </w:rPr>
        <w:tab/>
        <w:t>Discussion on Spatial Channel Modeling Study</w:t>
      </w:r>
      <w:r w:rsidRPr="009470C7">
        <w:rPr>
          <w:rFonts w:ascii="Arial" w:hAnsi="Arial" w:cs="Arial"/>
        </w:rPr>
        <w:tab/>
        <w:t>Apple</w:t>
      </w:r>
    </w:p>
    <w:p w14:paraId="71D081D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R4-2503541</w:t>
      </w:r>
      <w:r w:rsidRPr="009470C7">
        <w:rPr>
          <w:rFonts w:ascii="Arial" w:hAnsi="Arial" w:cs="Arial"/>
        </w:rPr>
        <w:tab/>
        <w:t>Simulation results for Spatial Channel Modeling study</w:t>
      </w:r>
      <w:r w:rsidRPr="009470C7">
        <w:rPr>
          <w:rFonts w:ascii="Arial" w:hAnsi="Arial" w:cs="Arial"/>
        </w:rPr>
        <w:tab/>
        <w:t>Apple</w:t>
      </w:r>
    </w:p>
    <w:p w14:paraId="67125B4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R4-2503542</w:t>
      </w:r>
      <w:r w:rsidRPr="009470C7">
        <w:rPr>
          <w:rFonts w:ascii="Arial" w:hAnsi="Arial" w:cs="Arial"/>
        </w:rPr>
        <w:tab/>
        <w:t>Draft TP to TR 38.753 on SCM study - 5.1 CDL approach</w:t>
      </w:r>
      <w:r w:rsidRPr="009470C7">
        <w:rPr>
          <w:rFonts w:ascii="Arial" w:hAnsi="Arial" w:cs="Arial"/>
        </w:rPr>
        <w:tab/>
        <w:t>Apple, Qualcomm</w:t>
      </w:r>
    </w:p>
    <w:p w14:paraId="464510A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R4-2503554</w:t>
      </w:r>
      <w:r w:rsidRPr="009470C7">
        <w:rPr>
          <w:rFonts w:ascii="Arial" w:hAnsi="Arial" w:cs="Arial"/>
        </w:rPr>
        <w:tab/>
        <w:t>Discussion on Spatial Channel Model for Demodulation Performance Requirements</w:t>
      </w:r>
      <w:r w:rsidRPr="009470C7">
        <w:rPr>
          <w:rFonts w:ascii="Arial" w:hAnsi="Arial" w:cs="Arial"/>
        </w:rPr>
        <w:tab/>
        <w:t>Nokia</w:t>
      </w:r>
    </w:p>
    <w:p w14:paraId="629CD0A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R4-2503555</w:t>
      </w:r>
      <w:r w:rsidRPr="009470C7">
        <w:rPr>
          <w:rFonts w:ascii="Arial" w:hAnsi="Arial" w:cs="Arial"/>
        </w:rPr>
        <w:tab/>
        <w:t>Simulation Results and CDL Implementation for Spatial Channel Model for Demodulation Performance Requirements</w:t>
      </w:r>
      <w:r w:rsidRPr="009470C7">
        <w:rPr>
          <w:rFonts w:ascii="Arial" w:hAnsi="Arial" w:cs="Arial"/>
        </w:rPr>
        <w:tab/>
        <w:t>Nokia</w:t>
      </w:r>
    </w:p>
    <w:p w14:paraId="34FD656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R4-2503658</w:t>
      </w:r>
      <w:r w:rsidRPr="009470C7">
        <w:rPr>
          <w:rFonts w:ascii="Arial" w:hAnsi="Arial" w:cs="Arial"/>
        </w:rPr>
        <w:tab/>
        <w:t>Discussion on spatial channel model for demodulation performance requirements</w:t>
      </w:r>
      <w:r w:rsidRPr="009470C7">
        <w:rPr>
          <w:rFonts w:ascii="Arial" w:hAnsi="Arial" w:cs="Arial"/>
        </w:rPr>
        <w:tab/>
        <w:t>Samsung</w:t>
      </w:r>
    </w:p>
    <w:p w14:paraId="7828900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R4-2503659</w:t>
      </w:r>
      <w:r w:rsidRPr="009470C7">
        <w:rPr>
          <w:rFonts w:ascii="Arial" w:hAnsi="Arial" w:cs="Arial"/>
        </w:rPr>
        <w:tab/>
        <w:t>Simulation results on spatial channel model</w:t>
      </w:r>
      <w:r w:rsidRPr="009470C7">
        <w:rPr>
          <w:rFonts w:ascii="Arial" w:hAnsi="Arial" w:cs="Arial"/>
        </w:rPr>
        <w:tab/>
        <w:t>Samsung</w:t>
      </w:r>
    </w:p>
    <w:p w14:paraId="472AA52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R4-2503660</w:t>
      </w:r>
      <w:r w:rsidRPr="009470C7">
        <w:rPr>
          <w:rFonts w:ascii="Arial" w:hAnsi="Arial" w:cs="Arial"/>
        </w:rPr>
        <w:tab/>
        <w:t>TP for 38.753 on chapter 4 and chapter 2</w:t>
      </w:r>
      <w:r w:rsidRPr="009470C7">
        <w:rPr>
          <w:rFonts w:ascii="Arial" w:hAnsi="Arial" w:cs="Arial"/>
        </w:rPr>
        <w:tab/>
        <w:t>Samsung</w:t>
      </w:r>
    </w:p>
    <w:p w14:paraId="4A0DA034"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R4-2504002</w:t>
      </w:r>
      <w:r w:rsidRPr="009470C7">
        <w:rPr>
          <w:rFonts w:ascii="Arial" w:hAnsi="Arial" w:cs="Arial"/>
        </w:rPr>
        <w:tab/>
        <w:t>Discussion on spatial channel model for demodulation performance requirements</w:t>
      </w:r>
      <w:r w:rsidRPr="009470C7">
        <w:rPr>
          <w:rFonts w:ascii="Arial" w:hAnsi="Arial" w:cs="Arial"/>
        </w:rPr>
        <w:tab/>
        <w:t>ZTE Corporation, Sanechips</w:t>
      </w:r>
    </w:p>
    <w:p w14:paraId="07C7D41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R4-2504003</w:t>
      </w:r>
      <w:r w:rsidRPr="009470C7">
        <w:rPr>
          <w:rFonts w:ascii="Arial" w:hAnsi="Arial" w:cs="Arial"/>
        </w:rPr>
        <w:tab/>
        <w:t>Simulation results on spatial channel model for demodulation performance requirements.</w:t>
      </w:r>
      <w:r w:rsidRPr="009470C7">
        <w:rPr>
          <w:rFonts w:ascii="Arial" w:hAnsi="Arial" w:cs="Arial"/>
        </w:rPr>
        <w:tab/>
        <w:t>ZTE Corporation, Sanechips</w:t>
      </w:r>
    </w:p>
    <w:p w14:paraId="1820511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R4-2504004</w:t>
      </w:r>
      <w:r w:rsidRPr="009470C7">
        <w:rPr>
          <w:rFonts w:ascii="Arial" w:hAnsi="Arial" w:cs="Arial"/>
        </w:rPr>
        <w:tab/>
        <w:t>TP for 38.753 introduction of spatial channel models for SU-MIMO PMI cases</w:t>
      </w:r>
      <w:r w:rsidRPr="009470C7">
        <w:rPr>
          <w:rFonts w:ascii="Arial" w:hAnsi="Arial" w:cs="Arial"/>
        </w:rPr>
        <w:tab/>
        <w:t>ZTE Corporation, Sanechips</w:t>
      </w:r>
    </w:p>
    <w:p w14:paraId="2AD3DE4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R4-2504175</w:t>
      </w:r>
      <w:r w:rsidRPr="009470C7">
        <w:rPr>
          <w:rFonts w:ascii="Arial" w:hAnsi="Arial" w:cs="Arial"/>
        </w:rPr>
        <w:tab/>
        <w:t>Discussion on CDL channel model</w:t>
      </w:r>
      <w:r w:rsidRPr="009470C7">
        <w:rPr>
          <w:rFonts w:ascii="Arial" w:hAnsi="Arial" w:cs="Arial"/>
        </w:rPr>
        <w:tab/>
        <w:t>ROHDE &amp; SCHWARZ</w:t>
      </w:r>
    </w:p>
    <w:p w14:paraId="1D0364D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R4-2504176</w:t>
      </w:r>
      <w:r w:rsidRPr="009470C7">
        <w:rPr>
          <w:rFonts w:ascii="Arial" w:hAnsi="Arial" w:cs="Arial"/>
        </w:rPr>
        <w:tab/>
        <w:t>Views on SCM for demod</w:t>
      </w:r>
      <w:r w:rsidRPr="009470C7">
        <w:rPr>
          <w:rFonts w:ascii="Arial" w:hAnsi="Arial" w:cs="Arial"/>
        </w:rPr>
        <w:tab/>
        <w:t>Qualcomm Incorporated</w:t>
      </w:r>
    </w:p>
    <w:p w14:paraId="263F9F0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R4-2504181</w:t>
      </w:r>
      <w:r w:rsidRPr="009470C7">
        <w:rPr>
          <w:rFonts w:ascii="Arial" w:hAnsi="Arial" w:cs="Arial"/>
        </w:rPr>
        <w:tab/>
        <w:t>Simulation Results for SCM Demod</w:t>
      </w:r>
      <w:r w:rsidRPr="009470C7">
        <w:rPr>
          <w:rFonts w:ascii="Arial" w:hAnsi="Arial" w:cs="Arial"/>
        </w:rPr>
        <w:tab/>
        <w:t>Qualcomm Incorporated</w:t>
      </w:r>
    </w:p>
    <w:p w14:paraId="71C3F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R4-2504308</w:t>
      </w:r>
      <w:r w:rsidRPr="009470C7">
        <w:rPr>
          <w:rFonts w:ascii="Arial" w:hAnsi="Arial" w:cs="Arial"/>
        </w:rPr>
        <w:tab/>
        <w:t>Discussion on spatial channel model for demodulation requirements</w:t>
      </w:r>
      <w:r w:rsidRPr="009470C7">
        <w:rPr>
          <w:rFonts w:ascii="Arial" w:hAnsi="Arial" w:cs="Arial"/>
        </w:rPr>
        <w:tab/>
      </w:r>
      <w:proofErr w:type="gramStart"/>
      <w:r w:rsidRPr="009470C7">
        <w:rPr>
          <w:rFonts w:ascii="Arial" w:hAnsi="Arial" w:cs="Arial"/>
        </w:rPr>
        <w:t>Huawei,HiSilicon</w:t>
      </w:r>
      <w:proofErr w:type="gramEnd"/>
    </w:p>
    <w:p w14:paraId="06F20E2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R4-2504309</w:t>
      </w:r>
      <w:r w:rsidRPr="009470C7">
        <w:rPr>
          <w:rFonts w:ascii="Arial" w:hAnsi="Arial" w:cs="Arial"/>
        </w:rPr>
        <w:tab/>
        <w:t>Simulation results on spatial channel model</w:t>
      </w:r>
      <w:r w:rsidRPr="009470C7">
        <w:rPr>
          <w:rFonts w:ascii="Arial" w:hAnsi="Arial" w:cs="Arial"/>
        </w:rPr>
        <w:tab/>
      </w:r>
      <w:proofErr w:type="gramStart"/>
      <w:r w:rsidRPr="009470C7">
        <w:rPr>
          <w:rFonts w:ascii="Arial" w:hAnsi="Arial" w:cs="Arial"/>
        </w:rPr>
        <w:t>Huawei,HiSilicon</w:t>
      </w:r>
      <w:proofErr w:type="gramEnd"/>
    </w:p>
    <w:p w14:paraId="0F167F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R4-2504310</w:t>
      </w:r>
      <w:r w:rsidRPr="009470C7">
        <w:rPr>
          <w:rFonts w:ascii="Arial" w:hAnsi="Arial" w:cs="Arial"/>
        </w:rPr>
        <w:tab/>
        <w:t>Draft TP introduction of comparision of spatial channel models for SU-MIMO PDSCH cases</w:t>
      </w:r>
      <w:r w:rsidRPr="009470C7">
        <w:rPr>
          <w:rFonts w:ascii="Arial" w:hAnsi="Arial" w:cs="Arial"/>
        </w:rPr>
        <w:tab/>
      </w:r>
      <w:proofErr w:type="gramStart"/>
      <w:r w:rsidRPr="009470C7">
        <w:rPr>
          <w:rFonts w:ascii="Arial" w:hAnsi="Arial" w:cs="Arial"/>
        </w:rPr>
        <w:t>Huawei,HiSilicon</w:t>
      </w:r>
      <w:proofErr w:type="gramEnd"/>
    </w:p>
    <w:p w14:paraId="6D180A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R4-2504381</w:t>
      </w:r>
      <w:r w:rsidRPr="009470C7">
        <w:rPr>
          <w:rFonts w:ascii="Arial" w:hAnsi="Arial" w:cs="Arial"/>
        </w:rPr>
        <w:tab/>
        <w:t>Discussion on NR SCM methodology for demodulation</w:t>
      </w:r>
      <w:r w:rsidRPr="009470C7">
        <w:rPr>
          <w:rFonts w:ascii="Arial" w:hAnsi="Arial" w:cs="Arial"/>
        </w:rPr>
        <w:tab/>
        <w:t>Ericsson</w:t>
      </w:r>
    </w:p>
    <w:p w14:paraId="4E50FD3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lastRenderedPageBreak/>
        <w:t>R4-2504382</w:t>
      </w:r>
      <w:r w:rsidRPr="009470C7">
        <w:rPr>
          <w:rFonts w:ascii="Arial" w:hAnsi="Arial" w:cs="Arial"/>
        </w:rPr>
        <w:tab/>
        <w:t>Simulation results for NR SCM methodology</w:t>
      </w:r>
      <w:r w:rsidRPr="009470C7">
        <w:rPr>
          <w:rFonts w:ascii="Arial" w:hAnsi="Arial" w:cs="Arial"/>
        </w:rPr>
        <w:tab/>
        <w:t>Ericsson</w:t>
      </w:r>
    </w:p>
    <w:p w14:paraId="140F634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R4-2504429</w:t>
      </w:r>
      <w:r w:rsidRPr="009470C7">
        <w:rPr>
          <w:rFonts w:ascii="Arial" w:hAnsi="Arial" w:cs="Arial"/>
        </w:rPr>
        <w:tab/>
        <w:t>Results collection table for NR SCM</w:t>
      </w:r>
      <w:r w:rsidRPr="009470C7">
        <w:rPr>
          <w:rFonts w:ascii="Arial" w:hAnsi="Arial" w:cs="Arial"/>
        </w:rPr>
        <w:tab/>
        <w:t>BT plc</w:t>
      </w:r>
    </w:p>
    <w:p w14:paraId="2D6060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R4-2504430</w:t>
      </w:r>
      <w:r w:rsidRPr="009470C7">
        <w:rPr>
          <w:rFonts w:ascii="Arial" w:hAnsi="Arial" w:cs="Arial"/>
        </w:rPr>
        <w:tab/>
        <w:t>Simulation Results for SCM Comparison and Alignment</w:t>
      </w:r>
      <w:r w:rsidRPr="009470C7">
        <w:rPr>
          <w:rFonts w:ascii="Arial" w:hAnsi="Arial" w:cs="Arial"/>
        </w:rPr>
        <w:tab/>
        <w:t>BT plc</w:t>
      </w:r>
    </w:p>
    <w:p w14:paraId="6550C01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R4-2504432</w:t>
      </w:r>
      <w:r w:rsidRPr="009470C7">
        <w:rPr>
          <w:rFonts w:ascii="Arial" w:hAnsi="Arial" w:cs="Arial"/>
        </w:rPr>
        <w:tab/>
        <w:t>Channel Properties Comparison Methodologies</w:t>
      </w:r>
      <w:r w:rsidRPr="009470C7">
        <w:rPr>
          <w:rFonts w:ascii="Arial" w:hAnsi="Arial" w:cs="Arial"/>
        </w:rPr>
        <w:tab/>
        <w:t>BT plc</w:t>
      </w:r>
    </w:p>
    <w:p w14:paraId="65E5FA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R4-2504616</w:t>
      </w:r>
      <w:r w:rsidRPr="009470C7">
        <w:rPr>
          <w:rFonts w:ascii="Arial" w:hAnsi="Arial" w:cs="Arial"/>
        </w:rPr>
        <w:tab/>
        <w:t>TP for TR 38.753 Section 6.2 MU-MIMO</w:t>
      </w:r>
      <w:r w:rsidRPr="009470C7">
        <w:rPr>
          <w:rFonts w:ascii="Arial" w:hAnsi="Arial" w:cs="Arial"/>
        </w:rPr>
        <w:tab/>
        <w:t>BT plc</w:t>
      </w:r>
    </w:p>
    <w:p w14:paraId="42B9EB0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R4-2504617</w:t>
      </w:r>
      <w:r w:rsidRPr="009470C7">
        <w:rPr>
          <w:rFonts w:ascii="Arial" w:hAnsi="Arial" w:cs="Arial"/>
        </w:rPr>
        <w:tab/>
        <w:t>TP for TR 38.753 Annex A Channel Measurements</w:t>
      </w:r>
      <w:r w:rsidRPr="009470C7">
        <w:rPr>
          <w:rFonts w:ascii="Arial" w:hAnsi="Arial" w:cs="Arial"/>
        </w:rPr>
        <w:tab/>
        <w:t>BT plc</w:t>
      </w:r>
    </w:p>
    <w:p w14:paraId="71795A7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R4-2504699</w:t>
      </w:r>
      <w:r w:rsidRPr="009470C7">
        <w:rPr>
          <w:rFonts w:ascii="Arial" w:hAnsi="Arial" w:cs="Arial"/>
        </w:rPr>
        <w:tab/>
        <w:t>Discussion on spatial channel model for demodulation requirements</w:t>
      </w:r>
      <w:r w:rsidRPr="009470C7">
        <w:rPr>
          <w:rFonts w:ascii="Arial" w:hAnsi="Arial" w:cs="Arial"/>
        </w:rPr>
        <w:tab/>
      </w:r>
      <w:proofErr w:type="gramStart"/>
      <w:r w:rsidRPr="009470C7">
        <w:rPr>
          <w:rFonts w:ascii="Arial" w:hAnsi="Arial" w:cs="Arial"/>
        </w:rPr>
        <w:t>Huawei,HiSilicon</w:t>
      </w:r>
      <w:proofErr w:type="gramEnd"/>
    </w:p>
    <w:p w14:paraId="579107B5"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R4-2504759</w:t>
      </w:r>
      <w:r w:rsidRPr="009470C7">
        <w:rPr>
          <w:rFonts w:ascii="Arial" w:hAnsi="Arial" w:cs="Arial"/>
        </w:rPr>
        <w:tab/>
        <w:t>TP to TR38.753: TDL approaches and related Annex</w:t>
      </w:r>
      <w:r w:rsidRPr="009470C7">
        <w:rPr>
          <w:rFonts w:ascii="Arial" w:hAnsi="Arial" w:cs="Arial"/>
        </w:rPr>
        <w:tab/>
        <w:t>MediaTek inc.</w:t>
      </w:r>
    </w:p>
    <w:p w14:paraId="71E1A1A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R4-2504762</w:t>
      </w:r>
      <w:r w:rsidRPr="009470C7">
        <w:rPr>
          <w:rFonts w:ascii="Arial" w:hAnsi="Arial" w:cs="Arial"/>
        </w:rPr>
        <w:tab/>
        <w:t>Simulation assumptions for SCM</w:t>
      </w:r>
      <w:r w:rsidRPr="009470C7">
        <w:rPr>
          <w:rFonts w:ascii="Arial" w:hAnsi="Arial" w:cs="Arial"/>
        </w:rPr>
        <w:tab/>
        <w:t>Huawei, HiSilicon, MediaTek</w:t>
      </w:r>
    </w:p>
    <w:p w14:paraId="7803DAB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R4-2504645</w:t>
      </w:r>
      <w:r w:rsidRPr="009470C7">
        <w:rPr>
          <w:rFonts w:ascii="Arial" w:hAnsi="Arial" w:cs="Arial"/>
        </w:rPr>
        <w:tab/>
        <w:t>Topic summary for [114bis][320] NR_SCM</w:t>
      </w:r>
      <w:r w:rsidRPr="009470C7">
        <w:rPr>
          <w:rFonts w:ascii="Arial" w:hAnsi="Arial" w:cs="Arial"/>
        </w:rPr>
        <w:tab/>
        <w:t>Moderator (Nokia)</w:t>
      </w:r>
    </w:p>
    <w:p w14:paraId="46EA5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R4-2504695</w:t>
      </w:r>
      <w:r w:rsidRPr="009470C7">
        <w:rPr>
          <w:rFonts w:ascii="Arial" w:hAnsi="Arial" w:cs="Arial"/>
        </w:rPr>
        <w:tab/>
        <w:t>Ad-hoc meeting minutes for [114bis][320] NR_SCM</w:t>
      </w:r>
      <w:r w:rsidRPr="009470C7">
        <w:rPr>
          <w:rFonts w:ascii="Arial" w:hAnsi="Arial" w:cs="Arial"/>
        </w:rPr>
        <w:tab/>
        <w:t>Nokia</w:t>
      </w:r>
    </w:p>
    <w:p w14:paraId="2822E10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R4-2504696</w:t>
      </w:r>
      <w:r w:rsidRPr="009470C7">
        <w:rPr>
          <w:rFonts w:ascii="Arial" w:hAnsi="Arial" w:cs="Arial"/>
        </w:rPr>
        <w:tab/>
        <w:t>Way Forward for [114bis][320] NR_SCM</w:t>
      </w:r>
      <w:r w:rsidRPr="009470C7">
        <w:rPr>
          <w:rFonts w:ascii="Arial" w:hAnsi="Arial" w:cs="Arial"/>
        </w:rPr>
        <w:tab/>
        <w:t>Nokia</w:t>
      </w:r>
    </w:p>
    <w:p w14:paraId="5D20D59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R4-2504697</w:t>
      </w:r>
      <w:r w:rsidRPr="009470C7">
        <w:rPr>
          <w:rFonts w:ascii="Arial" w:hAnsi="Arial" w:cs="Arial"/>
        </w:rPr>
        <w:tab/>
        <w:t>Simulation assumptions for NR SCM</w:t>
      </w:r>
      <w:r w:rsidRPr="009470C7">
        <w:rPr>
          <w:rFonts w:ascii="Arial" w:hAnsi="Arial" w:cs="Arial"/>
        </w:rPr>
        <w:tab/>
        <w:t>Huawei</w:t>
      </w:r>
    </w:p>
    <w:p w14:paraId="4FAFC7B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R4-2504698</w:t>
      </w:r>
      <w:r w:rsidRPr="009470C7">
        <w:rPr>
          <w:rFonts w:ascii="Arial" w:hAnsi="Arial" w:cs="Arial"/>
        </w:rPr>
        <w:tab/>
        <w:t>Simulation collection for alignment of SCM</w:t>
      </w:r>
      <w:r w:rsidRPr="009470C7">
        <w:rPr>
          <w:rFonts w:ascii="Arial" w:hAnsi="Arial" w:cs="Arial"/>
        </w:rPr>
        <w:tab/>
        <w:t>Apple, Ericsson</w:t>
      </w:r>
    </w:p>
    <w:p w14:paraId="4A401413" w14:textId="258DB5F6" w:rsid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R4-2504756</w:t>
      </w:r>
      <w:r w:rsidRPr="009470C7">
        <w:rPr>
          <w:rFonts w:ascii="Arial" w:hAnsi="Arial" w:cs="Arial"/>
        </w:rPr>
        <w:tab/>
        <w:t>Way Forward for [114bis][320] NR_SCM</w:t>
      </w:r>
      <w:r w:rsidRPr="009470C7">
        <w:rPr>
          <w:rFonts w:ascii="Arial" w:hAnsi="Arial" w:cs="Arial"/>
        </w:rPr>
        <w:tab/>
        <w:t>Nokia</w:t>
      </w:r>
    </w:p>
    <w:p w14:paraId="26C7C362" w14:textId="77777777" w:rsidR="00D3009A" w:rsidRDefault="00D3009A" w:rsidP="00D3009A">
      <w:pPr>
        <w:spacing w:after="160" w:line="259" w:lineRule="auto"/>
        <w:ind w:right="-22"/>
        <w:contextualSpacing/>
        <w:rPr>
          <w:rFonts w:ascii="Arial" w:hAnsi="Arial" w:cs="Arial"/>
        </w:rPr>
      </w:pPr>
    </w:p>
    <w:p w14:paraId="4B6F3918" w14:textId="68C4BFF2" w:rsidR="00201D67" w:rsidRPr="00A144FA" w:rsidRDefault="00201D67" w:rsidP="00201D67">
      <w:pPr>
        <w:snapToGrid w:val="0"/>
        <w:rPr>
          <w:rFonts w:ascii="Arial" w:hAnsi="Arial" w:cs="Arial"/>
        </w:rPr>
      </w:pPr>
      <w:r>
        <w:rPr>
          <w:rFonts w:ascii="Arial" w:hAnsi="Arial" w:cs="Arial"/>
          <w:lang w:eastAsia="ja-JP"/>
        </w:rPr>
        <w:t>From RAN4#115:</w:t>
      </w:r>
    </w:p>
    <w:p w14:paraId="3379BB2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R4-2505504</w:t>
      </w:r>
      <w:r w:rsidRPr="00D3009A">
        <w:rPr>
          <w:rFonts w:ascii="Arial" w:hAnsi="Arial" w:cs="Arial"/>
        </w:rPr>
        <w:tab/>
        <w:t>Discussion on SCM General Items</w:t>
      </w:r>
      <w:r w:rsidRPr="00D3009A">
        <w:rPr>
          <w:rFonts w:ascii="Arial" w:hAnsi="Arial" w:cs="Arial"/>
        </w:rPr>
        <w:tab/>
        <w:t>Nokia</w:t>
      </w:r>
    </w:p>
    <w:p w14:paraId="600DF20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R4-2507853</w:t>
      </w:r>
      <w:r w:rsidRPr="00D3009A">
        <w:rPr>
          <w:rFonts w:ascii="Arial" w:hAnsi="Arial" w:cs="Arial"/>
        </w:rPr>
        <w:tab/>
        <w:t>Topic summary for [115][321] NR_SCM</w:t>
      </w:r>
      <w:r w:rsidRPr="00D3009A">
        <w:rPr>
          <w:rFonts w:ascii="Arial" w:hAnsi="Arial" w:cs="Arial"/>
        </w:rPr>
        <w:tab/>
        <w:t>Moderator (Nokia)</w:t>
      </w:r>
    </w:p>
    <w:p w14:paraId="1209EF9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R4-2508623</w:t>
      </w:r>
      <w:r w:rsidRPr="00D3009A">
        <w:rPr>
          <w:rFonts w:ascii="Arial" w:hAnsi="Arial" w:cs="Arial"/>
        </w:rPr>
        <w:tab/>
        <w:t>Ad-hoc meeting minutes for [115][321] NR_SCM</w:t>
      </w:r>
      <w:r w:rsidRPr="00D3009A">
        <w:rPr>
          <w:rFonts w:ascii="Arial" w:hAnsi="Arial" w:cs="Arial"/>
        </w:rPr>
        <w:tab/>
        <w:t>Nokia</w:t>
      </w:r>
    </w:p>
    <w:p w14:paraId="2239954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R4-2508624</w:t>
      </w:r>
      <w:r w:rsidRPr="00D3009A">
        <w:rPr>
          <w:rFonts w:ascii="Arial" w:hAnsi="Arial" w:cs="Arial"/>
        </w:rPr>
        <w:tab/>
        <w:t>Way Forward for [115][321] NR_SCM</w:t>
      </w:r>
      <w:r w:rsidRPr="00D3009A">
        <w:rPr>
          <w:rFonts w:ascii="Arial" w:hAnsi="Arial" w:cs="Arial"/>
        </w:rPr>
        <w:tab/>
        <w:t>Nokia</w:t>
      </w:r>
    </w:p>
    <w:p w14:paraId="161F9BD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R4-2508776</w:t>
      </w:r>
      <w:r w:rsidRPr="00D3009A">
        <w:rPr>
          <w:rFonts w:ascii="Arial" w:hAnsi="Arial" w:cs="Arial"/>
        </w:rPr>
        <w:tab/>
        <w:t>Way Forward for [115][321] NR_SCM</w:t>
      </w:r>
      <w:r w:rsidRPr="00D3009A">
        <w:rPr>
          <w:rFonts w:ascii="Arial" w:hAnsi="Arial" w:cs="Arial"/>
        </w:rPr>
        <w:tab/>
        <w:t>Nokia</w:t>
      </w:r>
    </w:p>
    <w:p w14:paraId="55A9FD3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R4-2505505</w:t>
      </w:r>
      <w:r w:rsidRPr="00D3009A">
        <w:rPr>
          <w:rFonts w:ascii="Arial" w:hAnsi="Arial" w:cs="Arial"/>
        </w:rPr>
        <w:tab/>
        <w:t>pCR for General Section of TR 38.753</w:t>
      </w:r>
      <w:r w:rsidRPr="00D3009A">
        <w:rPr>
          <w:rFonts w:ascii="Arial" w:hAnsi="Arial" w:cs="Arial"/>
        </w:rPr>
        <w:tab/>
        <w:t>Nokia</w:t>
      </w:r>
    </w:p>
    <w:p w14:paraId="756401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R4-2506178</w:t>
      </w:r>
      <w:r w:rsidRPr="00D3009A">
        <w:rPr>
          <w:rFonts w:ascii="Arial" w:hAnsi="Arial" w:cs="Arial"/>
        </w:rPr>
        <w:tab/>
        <w:t>big pCR for TR 38.753</w:t>
      </w:r>
      <w:r w:rsidRPr="00D3009A">
        <w:rPr>
          <w:rFonts w:ascii="Arial" w:hAnsi="Arial" w:cs="Arial"/>
        </w:rPr>
        <w:tab/>
        <w:t>Nokia</w:t>
      </w:r>
    </w:p>
    <w:p w14:paraId="18A2C8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R4-2507137</w:t>
      </w:r>
      <w:r w:rsidRPr="00D3009A">
        <w:rPr>
          <w:rFonts w:ascii="Arial" w:hAnsi="Arial" w:cs="Arial"/>
        </w:rPr>
        <w:tab/>
        <w:t>Discussion on general issue of NR SCM for demodulattion</w:t>
      </w:r>
      <w:r w:rsidRPr="00D3009A">
        <w:rPr>
          <w:rFonts w:ascii="Arial" w:hAnsi="Arial" w:cs="Arial"/>
        </w:rPr>
        <w:tab/>
        <w:t>Ericsson</w:t>
      </w:r>
    </w:p>
    <w:p w14:paraId="37EF329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R4-2507139</w:t>
      </w:r>
      <w:r w:rsidRPr="00D3009A">
        <w:rPr>
          <w:rFonts w:ascii="Arial" w:hAnsi="Arial" w:cs="Arial"/>
        </w:rPr>
        <w:tab/>
        <w:t>draft TP for TR38.753 Chapter 7 on simulation results alignment</w:t>
      </w:r>
      <w:r w:rsidRPr="00D3009A">
        <w:rPr>
          <w:rFonts w:ascii="Arial" w:hAnsi="Arial" w:cs="Arial"/>
        </w:rPr>
        <w:tab/>
        <w:t>Ericsson</w:t>
      </w:r>
    </w:p>
    <w:p w14:paraId="6E74D1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R4-2507344</w:t>
      </w:r>
      <w:r w:rsidRPr="00D3009A">
        <w:rPr>
          <w:rFonts w:ascii="Arial" w:hAnsi="Arial" w:cs="Arial"/>
        </w:rPr>
        <w:tab/>
        <w:t>PMI simulation results for SCM</w:t>
      </w:r>
      <w:r w:rsidRPr="00D3009A">
        <w:rPr>
          <w:rFonts w:ascii="Arial" w:hAnsi="Arial" w:cs="Arial"/>
        </w:rPr>
        <w:tab/>
      </w:r>
      <w:proofErr w:type="gramStart"/>
      <w:r w:rsidRPr="00D3009A">
        <w:rPr>
          <w:rFonts w:ascii="Arial" w:hAnsi="Arial" w:cs="Arial"/>
        </w:rPr>
        <w:t>Huawei,HiSilicon</w:t>
      </w:r>
      <w:proofErr w:type="gramEnd"/>
    </w:p>
    <w:p w14:paraId="12A4645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R4-2507427</w:t>
      </w:r>
      <w:r w:rsidRPr="00D3009A">
        <w:rPr>
          <w:rFonts w:ascii="Arial" w:hAnsi="Arial" w:cs="Arial"/>
        </w:rPr>
        <w:tab/>
        <w:t>Temporal and Frequency Coherence for MIMO channels in band n78</w:t>
      </w:r>
      <w:r w:rsidRPr="00D3009A">
        <w:rPr>
          <w:rFonts w:ascii="Arial" w:hAnsi="Arial" w:cs="Arial"/>
        </w:rPr>
        <w:tab/>
        <w:t>BT plc, Ericsson</w:t>
      </w:r>
    </w:p>
    <w:p w14:paraId="47AAB2C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R4-2507825</w:t>
      </w:r>
      <w:r w:rsidRPr="00D3009A">
        <w:rPr>
          <w:rFonts w:ascii="Arial" w:hAnsi="Arial" w:cs="Arial"/>
        </w:rPr>
        <w:tab/>
        <w:t>TP for TR 38.753 Section 6.2 MU-MIMO</w:t>
      </w:r>
      <w:r w:rsidRPr="00D3009A">
        <w:rPr>
          <w:rFonts w:ascii="Arial" w:hAnsi="Arial" w:cs="Arial"/>
        </w:rPr>
        <w:tab/>
        <w:t>BT plc</w:t>
      </w:r>
    </w:p>
    <w:p w14:paraId="7A994D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R4-2507826</w:t>
      </w:r>
      <w:r w:rsidRPr="00D3009A">
        <w:rPr>
          <w:rFonts w:ascii="Arial" w:hAnsi="Arial" w:cs="Arial"/>
        </w:rPr>
        <w:tab/>
        <w:t>TP for TR 38.753 Annex A Channel Measurements</w:t>
      </w:r>
      <w:r w:rsidRPr="00D3009A">
        <w:rPr>
          <w:rFonts w:ascii="Arial" w:hAnsi="Arial" w:cs="Arial"/>
        </w:rPr>
        <w:tab/>
        <w:t>BT plc</w:t>
      </w:r>
    </w:p>
    <w:p w14:paraId="663417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R4-2508746</w:t>
      </w:r>
      <w:r w:rsidRPr="00D3009A">
        <w:rPr>
          <w:rFonts w:ascii="Arial" w:hAnsi="Arial" w:cs="Arial"/>
        </w:rPr>
        <w:tab/>
        <w:t>pCR for General Section of TR 38.753</w:t>
      </w:r>
      <w:r w:rsidRPr="00D3009A">
        <w:rPr>
          <w:rFonts w:ascii="Arial" w:hAnsi="Arial" w:cs="Arial"/>
        </w:rPr>
        <w:tab/>
        <w:t>Nokia</w:t>
      </w:r>
    </w:p>
    <w:p w14:paraId="77730EA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R4-2508753</w:t>
      </w:r>
      <w:r w:rsidRPr="00D3009A">
        <w:rPr>
          <w:rFonts w:ascii="Arial" w:hAnsi="Arial" w:cs="Arial"/>
        </w:rPr>
        <w:tab/>
        <w:t>draft TP for TR38.753 Chapter 7 on simulation results alignment</w:t>
      </w:r>
      <w:r w:rsidRPr="00D3009A">
        <w:rPr>
          <w:rFonts w:ascii="Arial" w:hAnsi="Arial" w:cs="Arial"/>
        </w:rPr>
        <w:tab/>
        <w:t>Ericsson</w:t>
      </w:r>
    </w:p>
    <w:p w14:paraId="1406120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R4-2508754</w:t>
      </w:r>
      <w:r w:rsidRPr="00D3009A">
        <w:rPr>
          <w:rFonts w:ascii="Arial" w:hAnsi="Arial" w:cs="Arial"/>
        </w:rPr>
        <w:tab/>
        <w:t>TP for TR 38.753 Section 6.2 MU-MIMO</w:t>
      </w:r>
      <w:r w:rsidRPr="00D3009A">
        <w:rPr>
          <w:rFonts w:ascii="Arial" w:hAnsi="Arial" w:cs="Arial"/>
        </w:rPr>
        <w:tab/>
        <w:t>BT plc</w:t>
      </w:r>
    </w:p>
    <w:p w14:paraId="47ED9B9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R4-2505383</w:t>
      </w:r>
      <w:r w:rsidRPr="00D3009A">
        <w:rPr>
          <w:rFonts w:ascii="Arial" w:hAnsi="Arial" w:cs="Arial"/>
        </w:rPr>
        <w:tab/>
        <w:t>TP to TR 38.753: Scope and reference</w:t>
      </w:r>
      <w:r w:rsidRPr="00D3009A">
        <w:rPr>
          <w:rFonts w:ascii="Arial" w:hAnsi="Arial" w:cs="Arial"/>
        </w:rPr>
        <w:tab/>
        <w:t>China Telecom</w:t>
      </w:r>
    </w:p>
    <w:p w14:paraId="0176A09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R4-2505495</w:t>
      </w:r>
      <w:r w:rsidRPr="00D3009A">
        <w:rPr>
          <w:rFonts w:ascii="Arial" w:hAnsi="Arial" w:cs="Arial"/>
        </w:rPr>
        <w:tab/>
        <w:t>Performance comparison of high and low-resolution codebook for 32 antenna ports with respect to different subarray sizes</w:t>
      </w:r>
      <w:r w:rsidRPr="00D3009A">
        <w:rPr>
          <w:rFonts w:ascii="Arial" w:hAnsi="Arial" w:cs="Arial"/>
        </w:rPr>
        <w:tab/>
        <w:t>Orange, Fraunhofer</w:t>
      </w:r>
    </w:p>
    <w:p w14:paraId="3EFA6A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R4-2505593</w:t>
      </w:r>
      <w:r w:rsidRPr="00D3009A">
        <w:rPr>
          <w:rFonts w:ascii="Arial" w:hAnsi="Arial" w:cs="Arial"/>
        </w:rPr>
        <w:tab/>
        <w:t>Discussion on spatial channel modelling</w:t>
      </w:r>
      <w:r w:rsidRPr="00D3009A">
        <w:rPr>
          <w:rFonts w:ascii="Arial" w:hAnsi="Arial" w:cs="Arial"/>
        </w:rPr>
        <w:tab/>
        <w:t>MediaTek inc.</w:t>
      </w:r>
    </w:p>
    <w:p w14:paraId="27CE3DA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R4-2505594</w:t>
      </w:r>
      <w:r w:rsidRPr="00D3009A">
        <w:rPr>
          <w:rFonts w:ascii="Arial" w:hAnsi="Arial" w:cs="Arial"/>
        </w:rPr>
        <w:tab/>
        <w:t>Simulation results of spatial channel modelling</w:t>
      </w:r>
      <w:r w:rsidRPr="00D3009A">
        <w:rPr>
          <w:rFonts w:ascii="Arial" w:hAnsi="Arial" w:cs="Arial"/>
        </w:rPr>
        <w:tab/>
        <w:t>MediaTek inc.</w:t>
      </w:r>
    </w:p>
    <w:p w14:paraId="2E20483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R4-2505595</w:t>
      </w:r>
      <w:r w:rsidRPr="00D3009A">
        <w:rPr>
          <w:rFonts w:ascii="Arial" w:hAnsi="Arial" w:cs="Arial"/>
        </w:rPr>
        <w:tab/>
        <w:t>TP to TR38.753: TDL approaches and related Annex</w:t>
      </w:r>
      <w:r w:rsidRPr="00D3009A">
        <w:rPr>
          <w:rFonts w:ascii="Arial" w:hAnsi="Arial" w:cs="Arial"/>
        </w:rPr>
        <w:tab/>
        <w:t>MediaTek inc.</w:t>
      </w:r>
    </w:p>
    <w:p w14:paraId="277F85A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R4-2505901</w:t>
      </w:r>
      <w:r w:rsidRPr="00D3009A">
        <w:rPr>
          <w:rFonts w:ascii="Arial" w:hAnsi="Arial" w:cs="Arial"/>
        </w:rPr>
        <w:tab/>
        <w:t>Discussion on Spatial Channel Modeling Study</w:t>
      </w:r>
      <w:r w:rsidRPr="00D3009A">
        <w:rPr>
          <w:rFonts w:ascii="Arial" w:hAnsi="Arial" w:cs="Arial"/>
        </w:rPr>
        <w:tab/>
        <w:t>Apple</w:t>
      </w:r>
    </w:p>
    <w:p w14:paraId="6237346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R4-2505902</w:t>
      </w:r>
      <w:r w:rsidRPr="00D3009A">
        <w:rPr>
          <w:rFonts w:ascii="Arial" w:hAnsi="Arial" w:cs="Arial"/>
        </w:rPr>
        <w:tab/>
        <w:t>Simulation Results for Spatial Channel Modeling Study</w:t>
      </w:r>
      <w:r w:rsidRPr="00D3009A">
        <w:rPr>
          <w:rFonts w:ascii="Arial" w:hAnsi="Arial" w:cs="Arial"/>
        </w:rPr>
        <w:tab/>
        <w:t>Apple</w:t>
      </w:r>
    </w:p>
    <w:p w14:paraId="7AE334D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R4-2505903</w:t>
      </w:r>
      <w:r w:rsidRPr="00D3009A">
        <w:rPr>
          <w:rFonts w:ascii="Arial" w:hAnsi="Arial" w:cs="Arial"/>
        </w:rPr>
        <w:tab/>
        <w:t>Draft TP to TR 38.753 on SCM Study - 5.1 CDL Approach</w:t>
      </w:r>
      <w:r w:rsidRPr="00D3009A">
        <w:rPr>
          <w:rFonts w:ascii="Arial" w:hAnsi="Arial" w:cs="Arial"/>
        </w:rPr>
        <w:tab/>
        <w:t>Apple, Qualcomm</w:t>
      </w:r>
    </w:p>
    <w:p w14:paraId="796F87A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R4-2505954</w:t>
      </w:r>
      <w:r w:rsidRPr="00D3009A">
        <w:rPr>
          <w:rFonts w:ascii="Arial" w:hAnsi="Arial" w:cs="Arial"/>
        </w:rPr>
        <w:tab/>
        <w:t>Views on SCM for UE Demodulation</w:t>
      </w:r>
      <w:r w:rsidRPr="00D3009A">
        <w:rPr>
          <w:rFonts w:ascii="Arial" w:hAnsi="Arial" w:cs="Arial"/>
        </w:rPr>
        <w:tab/>
        <w:t>Qualcomm Incorporated</w:t>
      </w:r>
    </w:p>
    <w:p w14:paraId="46B4FB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R4-2505956</w:t>
      </w:r>
      <w:r w:rsidRPr="00D3009A">
        <w:rPr>
          <w:rFonts w:ascii="Arial" w:hAnsi="Arial" w:cs="Arial"/>
        </w:rPr>
        <w:tab/>
        <w:t>TP to TR38753 on Spatial Channel Modeling for Demod</w:t>
      </w:r>
      <w:r w:rsidRPr="00D3009A">
        <w:rPr>
          <w:rFonts w:ascii="Arial" w:hAnsi="Arial" w:cs="Arial"/>
        </w:rPr>
        <w:tab/>
        <w:t>Qualcomm Incorporated, Apple</w:t>
      </w:r>
    </w:p>
    <w:p w14:paraId="280FD74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R4-2505957</w:t>
      </w:r>
      <w:r w:rsidRPr="00D3009A">
        <w:rPr>
          <w:rFonts w:ascii="Arial" w:hAnsi="Arial" w:cs="Arial"/>
        </w:rPr>
        <w:tab/>
        <w:t>Simulation Results for SCM Demod Alignment</w:t>
      </w:r>
      <w:r w:rsidRPr="00D3009A">
        <w:rPr>
          <w:rFonts w:ascii="Arial" w:hAnsi="Arial" w:cs="Arial"/>
        </w:rPr>
        <w:tab/>
        <w:t>Qualcomm Incorporated</w:t>
      </w:r>
    </w:p>
    <w:p w14:paraId="02C3539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R4-2506027</w:t>
      </w:r>
      <w:r w:rsidRPr="00D3009A">
        <w:rPr>
          <w:rFonts w:ascii="Arial" w:hAnsi="Arial" w:cs="Arial"/>
        </w:rPr>
        <w:tab/>
        <w:t>TP for 38.753: on definitions of terms, symbols and abbreviations</w:t>
      </w:r>
      <w:r w:rsidRPr="00D3009A">
        <w:rPr>
          <w:rFonts w:ascii="Arial" w:hAnsi="Arial" w:cs="Arial"/>
        </w:rPr>
        <w:tab/>
        <w:t>CATT</w:t>
      </w:r>
    </w:p>
    <w:p w14:paraId="1A6A2DD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R4-2506172</w:t>
      </w:r>
      <w:r w:rsidRPr="00D3009A">
        <w:rPr>
          <w:rFonts w:ascii="Arial" w:hAnsi="Arial" w:cs="Arial"/>
        </w:rPr>
        <w:tab/>
        <w:t>Discussion on Spatial Channel Model for Demodulation Performance Requirements</w:t>
      </w:r>
      <w:r w:rsidRPr="00D3009A">
        <w:rPr>
          <w:rFonts w:ascii="Arial" w:hAnsi="Arial" w:cs="Arial"/>
        </w:rPr>
        <w:tab/>
        <w:t>Nokia</w:t>
      </w:r>
    </w:p>
    <w:p w14:paraId="766E034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R4-2506173</w:t>
      </w:r>
      <w:r w:rsidRPr="00D3009A">
        <w:rPr>
          <w:rFonts w:ascii="Arial" w:hAnsi="Arial" w:cs="Arial"/>
        </w:rPr>
        <w:tab/>
        <w:t>Simulation Results and CDL Implementation for Spatial Channel Model for Demodulation Performance Requirements</w:t>
      </w:r>
      <w:r w:rsidRPr="00D3009A">
        <w:rPr>
          <w:rFonts w:ascii="Arial" w:hAnsi="Arial" w:cs="Arial"/>
        </w:rPr>
        <w:tab/>
        <w:t>Nokia</w:t>
      </w:r>
    </w:p>
    <w:p w14:paraId="758087A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R4-2506676</w:t>
      </w:r>
      <w:r w:rsidRPr="00D3009A">
        <w:rPr>
          <w:rFonts w:ascii="Arial" w:hAnsi="Arial" w:cs="Arial"/>
        </w:rPr>
        <w:tab/>
        <w:t>Discussion on spatial channel model for demodulation performance requirements</w:t>
      </w:r>
      <w:r w:rsidRPr="00D3009A">
        <w:rPr>
          <w:rFonts w:ascii="Arial" w:hAnsi="Arial" w:cs="Arial"/>
        </w:rPr>
        <w:tab/>
        <w:t>Samsung</w:t>
      </w:r>
    </w:p>
    <w:p w14:paraId="5EE193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R4-2506677</w:t>
      </w:r>
      <w:r w:rsidRPr="00D3009A">
        <w:rPr>
          <w:rFonts w:ascii="Arial" w:hAnsi="Arial" w:cs="Arial"/>
        </w:rPr>
        <w:tab/>
        <w:t>Simulation results on spatial channel model</w:t>
      </w:r>
      <w:r w:rsidRPr="00D3009A">
        <w:rPr>
          <w:rFonts w:ascii="Arial" w:hAnsi="Arial" w:cs="Arial"/>
        </w:rPr>
        <w:tab/>
        <w:t>Samsung</w:t>
      </w:r>
    </w:p>
    <w:p w14:paraId="0ED30ACE"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lastRenderedPageBreak/>
        <w:t>R4-2506678</w:t>
      </w:r>
      <w:r w:rsidRPr="00D3009A">
        <w:rPr>
          <w:rFonts w:ascii="Arial" w:hAnsi="Arial" w:cs="Arial"/>
        </w:rPr>
        <w:tab/>
        <w:t>TP for 38.753 on chapter 4 and chapter 2</w:t>
      </w:r>
      <w:r w:rsidRPr="00D3009A">
        <w:rPr>
          <w:rFonts w:ascii="Arial" w:hAnsi="Arial" w:cs="Arial"/>
        </w:rPr>
        <w:tab/>
        <w:t>Samsung</w:t>
      </w:r>
    </w:p>
    <w:p w14:paraId="515233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R4-2506957</w:t>
      </w:r>
      <w:r w:rsidRPr="00D3009A">
        <w:rPr>
          <w:rFonts w:ascii="Arial" w:hAnsi="Arial" w:cs="Arial"/>
        </w:rPr>
        <w:tab/>
        <w:t>Discussion on spatial channel model for demodulation performance requirements</w:t>
      </w:r>
      <w:r w:rsidRPr="00D3009A">
        <w:rPr>
          <w:rFonts w:ascii="Arial" w:hAnsi="Arial" w:cs="Arial"/>
        </w:rPr>
        <w:tab/>
        <w:t>ZTE Corporation, Sanechips</w:t>
      </w:r>
    </w:p>
    <w:p w14:paraId="5988546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R4-2506958</w:t>
      </w:r>
      <w:r w:rsidRPr="00D3009A">
        <w:rPr>
          <w:rFonts w:ascii="Arial" w:hAnsi="Arial" w:cs="Arial"/>
        </w:rPr>
        <w:tab/>
        <w:t>Simulation results on spatial channel model for demodulation performance requirements</w:t>
      </w:r>
      <w:r w:rsidRPr="00D3009A">
        <w:rPr>
          <w:rFonts w:ascii="Arial" w:hAnsi="Arial" w:cs="Arial"/>
        </w:rPr>
        <w:tab/>
        <w:t>ZTE Corporation, Sanechips</w:t>
      </w:r>
    </w:p>
    <w:p w14:paraId="5E1B4F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R4-2506959</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58B6AE8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R4-2507044</w:t>
      </w:r>
      <w:r w:rsidRPr="00D3009A">
        <w:rPr>
          <w:rFonts w:ascii="Arial" w:hAnsi="Arial" w:cs="Arial"/>
        </w:rPr>
        <w:tab/>
        <w:t>Discussion on SCM study for demodulation requirements</w:t>
      </w:r>
      <w:r w:rsidRPr="00D3009A">
        <w:rPr>
          <w:rFonts w:ascii="Arial" w:hAnsi="Arial" w:cs="Arial"/>
        </w:rPr>
        <w:tab/>
        <w:t>Huawei, HiSilicon</w:t>
      </w:r>
    </w:p>
    <w:p w14:paraId="735244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R4-2507045</w:t>
      </w:r>
      <w:r w:rsidRPr="00D3009A">
        <w:rPr>
          <w:rFonts w:ascii="Arial" w:hAnsi="Arial" w:cs="Arial"/>
        </w:rPr>
        <w:tab/>
        <w:t>Simulation results for SCM</w:t>
      </w:r>
      <w:r w:rsidRPr="00D3009A">
        <w:rPr>
          <w:rFonts w:ascii="Arial" w:hAnsi="Arial" w:cs="Arial"/>
        </w:rPr>
        <w:tab/>
        <w:t>Huawei, HiSilicon</w:t>
      </w:r>
    </w:p>
    <w:p w14:paraId="360FBD4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R4-2507046</w:t>
      </w:r>
      <w:r w:rsidRPr="00D3009A">
        <w:rPr>
          <w:rFonts w:ascii="Arial" w:hAnsi="Arial" w:cs="Arial"/>
        </w:rPr>
        <w:tab/>
        <w:t>Draft TP introduction of comparision of spatial channel models for SU-MIMO PDSCH cases</w:t>
      </w:r>
      <w:r w:rsidRPr="00D3009A">
        <w:rPr>
          <w:rFonts w:ascii="Arial" w:hAnsi="Arial" w:cs="Arial"/>
        </w:rPr>
        <w:tab/>
        <w:t>Huawei, HiSilicon</w:t>
      </w:r>
    </w:p>
    <w:p w14:paraId="14DD622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R4-2507138</w:t>
      </w:r>
      <w:r w:rsidRPr="00D3009A">
        <w:rPr>
          <w:rFonts w:ascii="Arial" w:hAnsi="Arial" w:cs="Arial"/>
        </w:rPr>
        <w:tab/>
        <w:t>Discussion on NR SCM methodology for demodulattion</w:t>
      </w:r>
      <w:r w:rsidRPr="00D3009A">
        <w:rPr>
          <w:rFonts w:ascii="Arial" w:hAnsi="Arial" w:cs="Arial"/>
        </w:rPr>
        <w:tab/>
        <w:t>Ericsson</w:t>
      </w:r>
    </w:p>
    <w:p w14:paraId="0C0A3FD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R4-2507140</w:t>
      </w:r>
      <w:r w:rsidRPr="00D3009A">
        <w:rPr>
          <w:rFonts w:ascii="Arial" w:hAnsi="Arial" w:cs="Arial"/>
        </w:rPr>
        <w:tab/>
        <w:t>Simulation results for NR SCM methodology</w:t>
      </w:r>
      <w:r w:rsidRPr="00D3009A">
        <w:rPr>
          <w:rFonts w:ascii="Arial" w:hAnsi="Arial" w:cs="Arial"/>
        </w:rPr>
        <w:tab/>
        <w:t>Ericsson</w:t>
      </w:r>
    </w:p>
    <w:p w14:paraId="003FE94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R4-2507823</w:t>
      </w:r>
      <w:r w:rsidRPr="00D3009A">
        <w:rPr>
          <w:rFonts w:ascii="Arial" w:hAnsi="Arial" w:cs="Arial"/>
        </w:rPr>
        <w:tab/>
        <w:t>Results collection table for NR SCM</w:t>
      </w:r>
      <w:r w:rsidRPr="00D3009A">
        <w:rPr>
          <w:rFonts w:ascii="Arial" w:hAnsi="Arial" w:cs="Arial"/>
        </w:rPr>
        <w:tab/>
        <w:t>BT plc</w:t>
      </w:r>
    </w:p>
    <w:p w14:paraId="2EE44DC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R4-2507824</w:t>
      </w:r>
      <w:r w:rsidRPr="00D3009A">
        <w:rPr>
          <w:rFonts w:ascii="Arial" w:hAnsi="Arial" w:cs="Arial"/>
        </w:rPr>
        <w:tab/>
        <w:t>Simulation Results for SCM Comparison and Alignment</w:t>
      </w:r>
      <w:r w:rsidRPr="00D3009A">
        <w:rPr>
          <w:rFonts w:ascii="Arial" w:hAnsi="Arial" w:cs="Arial"/>
        </w:rPr>
        <w:tab/>
        <w:t>BT plc</w:t>
      </w:r>
    </w:p>
    <w:p w14:paraId="078801F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R4-2508745</w:t>
      </w:r>
      <w:r w:rsidRPr="00D3009A">
        <w:rPr>
          <w:rFonts w:ascii="Arial" w:hAnsi="Arial" w:cs="Arial"/>
        </w:rPr>
        <w:tab/>
        <w:t>TP to TR 38.753: Scope and reference</w:t>
      </w:r>
      <w:r w:rsidRPr="00D3009A">
        <w:rPr>
          <w:rFonts w:ascii="Arial" w:hAnsi="Arial" w:cs="Arial"/>
        </w:rPr>
        <w:tab/>
        <w:t>China Telecom</w:t>
      </w:r>
    </w:p>
    <w:p w14:paraId="07BF431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R4-2508747</w:t>
      </w:r>
      <w:r w:rsidRPr="00D3009A">
        <w:rPr>
          <w:rFonts w:ascii="Arial" w:hAnsi="Arial" w:cs="Arial"/>
        </w:rPr>
        <w:tab/>
        <w:t>TP to TR38.753: TDL approaches and related Annex</w:t>
      </w:r>
      <w:r w:rsidRPr="00D3009A">
        <w:rPr>
          <w:rFonts w:ascii="Arial" w:hAnsi="Arial" w:cs="Arial"/>
        </w:rPr>
        <w:tab/>
        <w:t>MediaTek inc.</w:t>
      </w:r>
    </w:p>
    <w:p w14:paraId="4F7D4F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R4-2508748</w:t>
      </w:r>
      <w:r w:rsidRPr="00D3009A">
        <w:rPr>
          <w:rFonts w:ascii="Arial" w:hAnsi="Arial" w:cs="Arial"/>
        </w:rPr>
        <w:tab/>
        <w:t>Draft TP to TR 38.753 on SCM Study - 5.1 CDL Approach</w:t>
      </w:r>
      <w:r w:rsidRPr="00D3009A">
        <w:rPr>
          <w:rFonts w:ascii="Arial" w:hAnsi="Arial" w:cs="Arial"/>
        </w:rPr>
        <w:tab/>
        <w:t>Apple, Qualcomm</w:t>
      </w:r>
    </w:p>
    <w:p w14:paraId="156E16A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R4-2508749</w:t>
      </w:r>
      <w:r w:rsidRPr="00D3009A">
        <w:rPr>
          <w:rFonts w:ascii="Arial" w:hAnsi="Arial" w:cs="Arial"/>
        </w:rPr>
        <w:tab/>
        <w:t>TP to TR38753 on Spatial Channel Modeling for Demod</w:t>
      </w:r>
      <w:r w:rsidRPr="00D3009A">
        <w:rPr>
          <w:rFonts w:ascii="Arial" w:hAnsi="Arial" w:cs="Arial"/>
        </w:rPr>
        <w:tab/>
        <w:t>Qualcomm Incorporated, Apple</w:t>
      </w:r>
    </w:p>
    <w:p w14:paraId="3B67A2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R4-2508750</w:t>
      </w:r>
      <w:r w:rsidRPr="00D3009A">
        <w:rPr>
          <w:rFonts w:ascii="Arial" w:hAnsi="Arial" w:cs="Arial"/>
        </w:rPr>
        <w:tab/>
        <w:t>TP for 38.753 on chapter 4 and chapter 2</w:t>
      </w:r>
      <w:r w:rsidRPr="00D3009A">
        <w:rPr>
          <w:rFonts w:ascii="Arial" w:hAnsi="Arial" w:cs="Arial"/>
        </w:rPr>
        <w:tab/>
        <w:t>Samsung</w:t>
      </w:r>
    </w:p>
    <w:p w14:paraId="11DA1A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R4-2508751</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6B618148" w14:textId="77282631" w:rsidR="00D3009A" w:rsidRPr="002005B5"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R4-2508752</w:t>
      </w:r>
      <w:r w:rsidRPr="00D3009A">
        <w:rPr>
          <w:rFonts w:ascii="Arial" w:hAnsi="Arial" w:cs="Arial"/>
        </w:rPr>
        <w:tab/>
        <w:t>Draft TP introduction of comparision of spatial channel models for SU-MIMO PDSCH cases</w:t>
      </w:r>
      <w:r w:rsidRPr="00D3009A">
        <w:rPr>
          <w:rFonts w:ascii="Arial" w:hAnsi="Arial" w:cs="Arial"/>
        </w:rPr>
        <w:tab/>
        <w:t>Huawei, HiSilicon</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4851" w14:textId="77777777" w:rsidR="00F024EA" w:rsidRDefault="00F024EA">
      <w:r>
        <w:separator/>
      </w:r>
    </w:p>
  </w:endnote>
  <w:endnote w:type="continuationSeparator" w:id="0">
    <w:p w14:paraId="34B6D0A9" w14:textId="77777777" w:rsidR="00F024EA" w:rsidRDefault="00F024EA">
      <w:r>
        <w:continuationSeparator/>
      </w:r>
    </w:p>
  </w:endnote>
  <w:endnote w:type="continuationNotice" w:id="1">
    <w:p w14:paraId="2C348A0F" w14:textId="77777777" w:rsidR="00F024EA" w:rsidRDefault="00F02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C3B22" w14:textId="77777777" w:rsidR="00F024EA" w:rsidRDefault="00F024EA">
      <w:r>
        <w:separator/>
      </w:r>
    </w:p>
  </w:footnote>
  <w:footnote w:type="continuationSeparator" w:id="0">
    <w:p w14:paraId="7DB11AE8" w14:textId="77777777" w:rsidR="00F024EA" w:rsidRDefault="00F024EA">
      <w:r>
        <w:continuationSeparator/>
      </w:r>
    </w:p>
  </w:footnote>
  <w:footnote w:type="continuationNotice" w:id="1">
    <w:p w14:paraId="65F405B2" w14:textId="77777777" w:rsidR="00F024EA" w:rsidRDefault="00F02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A6235"/>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485E"/>
    <w:rsid w:val="00231ED4"/>
    <w:rsid w:val="00237D1F"/>
    <w:rsid w:val="00241568"/>
    <w:rsid w:val="00243A99"/>
    <w:rsid w:val="00245BBA"/>
    <w:rsid w:val="00254DC4"/>
    <w:rsid w:val="00256560"/>
    <w:rsid w:val="00261714"/>
    <w:rsid w:val="00263DE4"/>
    <w:rsid w:val="002834BB"/>
    <w:rsid w:val="00293F68"/>
    <w:rsid w:val="0029567C"/>
    <w:rsid w:val="002A6F12"/>
    <w:rsid w:val="002B6CF7"/>
    <w:rsid w:val="002B78D1"/>
    <w:rsid w:val="002C0B82"/>
    <w:rsid w:val="002D6514"/>
    <w:rsid w:val="002F644D"/>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E63"/>
    <w:rsid w:val="00517F91"/>
    <w:rsid w:val="0052493A"/>
    <w:rsid w:val="00526B0D"/>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77BA"/>
    <w:rsid w:val="005D0418"/>
    <w:rsid w:val="005D37C0"/>
    <w:rsid w:val="005D61C6"/>
    <w:rsid w:val="005E1D58"/>
    <w:rsid w:val="005E4780"/>
    <w:rsid w:val="005E6533"/>
    <w:rsid w:val="005F597A"/>
    <w:rsid w:val="00610E37"/>
    <w:rsid w:val="00610EC3"/>
    <w:rsid w:val="006149F8"/>
    <w:rsid w:val="00617D10"/>
    <w:rsid w:val="006207ED"/>
    <w:rsid w:val="0062630D"/>
    <w:rsid w:val="00626BC9"/>
    <w:rsid w:val="00640380"/>
    <w:rsid w:val="006458DF"/>
    <w:rsid w:val="00650D52"/>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60DE"/>
    <w:rsid w:val="008A36DF"/>
    <w:rsid w:val="008C1698"/>
    <w:rsid w:val="008C1A3D"/>
    <w:rsid w:val="008C277B"/>
    <w:rsid w:val="008C646C"/>
    <w:rsid w:val="008D01C3"/>
    <w:rsid w:val="008D1E13"/>
    <w:rsid w:val="008D6135"/>
    <w:rsid w:val="008D6549"/>
    <w:rsid w:val="008D70D2"/>
    <w:rsid w:val="008E7740"/>
    <w:rsid w:val="008F65B6"/>
    <w:rsid w:val="00900AE8"/>
    <w:rsid w:val="00900DAD"/>
    <w:rsid w:val="00910051"/>
    <w:rsid w:val="00913AE9"/>
    <w:rsid w:val="0091408E"/>
    <w:rsid w:val="00925BDB"/>
    <w:rsid w:val="00927F74"/>
    <w:rsid w:val="009378CA"/>
    <w:rsid w:val="009437D2"/>
    <w:rsid w:val="009470C7"/>
    <w:rsid w:val="0095025E"/>
    <w:rsid w:val="00955C4C"/>
    <w:rsid w:val="00956F69"/>
    <w:rsid w:val="009663A6"/>
    <w:rsid w:val="0096796A"/>
    <w:rsid w:val="009840CD"/>
    <w:rsid w:val="009948B4"/>
    <w:rsid w:val="00995338"/>
    <w:rsid w:val="00996777"/>
    <w:rsid w:val="009A0A83"/>
    <w:rsid w:val="009A512C"/>
    <w:rsid w:val="009C0BC7"/>
    <w:rsid w:val="009C33B1"/>
    <w:rsid w:val="009C6592"/>
    <w:rsid w:val="009E209B"/>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1F31"/>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B4928"/>
    <w:rsid w:val="00CB79E6"/>
    <w:rsid w:val="00CD10B7"/>
    <w:rsid w:val="00CD7271"/>
    <w:rsid w:val="00CD7EAD"/>
    <w:rsid w:val="00CF5E71"/>
    <w:rsid w:val="00CF7FAC"/>
    <w:rsid w:val="00D07482"/>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26DBE"/>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4.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5.xml><?xml version="1.0" encoding="utf-8"?>
<ds:datastoreItem xmlns:ds="http://schemas.openxmlformats.org/officeDocument/2006/customXml" ds:itemID="{414E6112-D8D3-4D48-8486-000EDACC467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18</Pages>
  <Words>5146</Words>
  <Characters>29333</Characters>
  <Application>Microsoft Office Word</Application>
  <DocSecurity>0</DocSecurity>
  <Lines>244</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Alex Hamilton</cp:lastModifiedBy>
  <cp:revision>51</cp:revision>
  <dcterms:created xsi:type="dcterms:W3CDTF">2025-05-27T07:23:00Z</dcterms:created>
  <dcterms:modified xsi:type="dcterms:W3CDTF">2025-05-29T09:22:00Z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